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9131C" w:rsidRPr="00A66E4A" w14:paraId="1602DE56" w14:textId="77777777" w:rsidTr="003944E1">
        <w:tc>
          <w:tcPr>
            <w:tcW w:w="9426" w:type="dxa"/>
            <w:gridSpan w:val="2"/>
            <w:tcBorders>
              <w:bottom w:val="nil"/>
            </w:tcBorders>
          </w:tcPr>
          <w:p w14:paraId="7DD4193D" w14:textId="77777777" w:rsidR="0059131C" w:rsidRPr="00A66E4A" w:rsidRDefault="0059131C" w:rsidP="003944E1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E4A">
              <w:rPr>
                <w:rFonts w:ascii="Arial" w:hAnsi="Arial" w:cs="Arial"/>
                <w:b/>
                <w:sz w:val="32"/>
                <w:szCs w:val="32"/>
              </w:rPr>
              <w:t>Základní škola a mateřská škola Lučina, okres Frýdek-Místek, příspěvková organizace</w:t>
            </w:r>
          </w:p>
          <w:p w14:paraId="4CD92FEC" w14:textId="77777777" w:rsidR="0059131C" w:rsidRPr="00A66E4A" w:rsidRDefault="0059131C" w:rsidP="00394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E4A">
              <w:rPr>
                <w:rFonts w:ascii="Arial" w:hAnsi="Arial" w:cs="Arial"/>
                <w:noProof/>
              </w:rPr>
              <w:drawing>
                <wp:anchor distT="0" distB="0" distL="0" distR="0" simplePos="0" relativeHeight="251659264" behindDoc="0" locked="0" layoutInCell="1" allowOverlap="1" wp14:anchorId="2FCCB013" wp14:editId="5A8B91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14425" cy="1095375"/>
                  <wp:effectExtent l="0" t="0" r="0" b="0"/>
                  <wp:wrapTopAndBottom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6E4A">
              <w:rPr>
                <w:rFonts w:ascii="Arial" w:hAnsi="Arial" w:cs="Arial"/>
                <w:b/>
                <w:sz w:val="32"/>
                <w:szCs w:val="32"/>
              </w:rPr>
              <w:t>se sídlem</w:t>
            </w:r>
          </w:p>
          <w:p w14:paraId="431046D4" w14:textId="77777777" w:rsidR="0059131C" w:rsidRPr="00A66E4A" w:rsidRDefault="0059131C" w:rsidP="00394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E4A">
              <w:rPr>
                <w:rFonts w:ascii="Arial" w:hAnsi="Arial" w:cs="Arial"/>
                <w:b/>
                <w:sz w:val="32"/>
                <w:szCs w:val="32"/>
              </w:rPr>
              <w:t>Lučina č.p. 2</w:t>
            </w:r>
          </w:p>
          <w:p w14:paraId="627A018A" w14:textId="77777777" w:rsidR="0059131C" w:rsidRPr="00A66E4A" w:rsidRDefault="0059131C" w:rsidP="003944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E4A">
              <w:rPr>
                <w:rFonts w:ascii="Arial" w:hAnsi="Arial" w:cs="Arial"/>
                <w:b/>
                <w:sz w:val="32"/>
                <w:szCs w:val="32"/>
              </w:rPr>
              <w:t>739 39</w:t>
            </w:r>
          </w:p>
          <w:p w14:paraId="7D99F2C1" w14:textId="77777777" w:rsidR="0059131C" w:rsidRPr="00A66E4A" w:rsidRDefault="0059131C" w:rsidP="003944E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9131C" w:rsidRPr="00A66E4A" w14:paraId="492BA183" w14:textId="77777777" w:rsidTr="003944E1">
        <w:trPr>
          <w:cantSplit/>
        </w:trPr>
        <w:tc>
          <w:tcPr>
            <w:tcW w:w="9426" w:type="dxa"/>
            <w:gridSpan w:val="2"/>
          </w:tcPr>
          <w:p w14:paraId="0718456A" w14:textId="77777777" w:rsidR="0059131C" w:rsidRPr="00A66E4A" w:rsidRDefault="0059131C" w:rsidP="003944E1">
            <w:pPr>
              <w:spacing w:before="12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</w:rPr>
              <w:t>21. PROVOZNÍ ŘÁD</w:t>
            </w:r>
          </w:p>
        </w:tc>
      </w:tr>
      <w:tr w:rsidR="0059131C" w:rsidRPr="00A66E4A" w14:paraId="459454B1" w14:textId="77777777" w:rsidTr="003944E1">
        <w:tc>
          <w:tcPr>
            <w:tcW w:w="4465" w:type="dxa"/>
          </w:tcPr>
          <w:p w14:paraId="29E00CA9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172AB7">
              <w:rPr>
                <w:rFonts w:ascii="Arial" w:hAnsi="Arial" w:cs="Arial"/>
                <w:szCs w:val="24"/>
              </w:rPr>
              <w:t>Č. jednací</w:t>
            </w:r>
          </w:p>
          <w:p w14:paraId="135282B8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172AB7">
              <w:rPr>
                <w:rFonts w:ascii="Arial" w:hAnsi="Arial" w:cs="Arial"/>
                <w:szCs w:val="24"/>
              </w:rPr>
              <w:t>Spisový znak</w:t>
            </w:r>
          </w:p>
          <w:p w14:paraId="5F6D7FB8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172AB7">
              <w:rPr>
                <w:rFonts w:ascii="Arial" w:hAnsi="Arial" w:cs="Arial"/>
                <w:szCs w:val="24"/>
              </w:rPr>
              <w:t>Skartační znak</w:t>
            </w:r>
          </w:p>
        </w:tc>
        <w:tc>
          <w:tcPr>
            <w:tcW w:w="4961" w:type="dxa"/>
          </w:tcPr>
          <w:p w14:paraId="06C99C80" w14:textId="2B931239" w:rsidR="0059131C" w:rsidRPr="00172AB7" w:rsidRDefault="00E74EB4" w:rsidP="003944E1">
            <w:pPr>
              <w:spacing w:before="120" w:line="240" w:lineRule="atLeas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Luc203/2025</w:t>
            </w:r>
          </w:p>
          <w:p w14:paraId="7F858821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b/>
                <w:szCs w:val="24"/>
              </w:rPr>
            </w:pPr>
            <w:r w:rsidRPr="00172AB7">
              <w:rPr>
                <w:rFonts w:ascii="Arial" w:hAnsi="Arial" w:cs="Arial"/>
                <w:b/>
                <w:szCs w:val="24"/>
              </w:rPr>
              <w:t>A. 1.</w:t>
            </w:r>
          </w:p>
          <w:p w14:paraId="40C44B94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b/>
                <w:szCs w:val="24"/>
              </w:rPr>
            </w:pPr>
            <w:r w:rsidRPr="00172AB7">
              <w:rPr>
                <w:rFonts w:ascii="Arial" w:hAnsi="Arial" w:cs="Arial"/>
                <w:b/>
                <w:szCs w:val="24"/>
              </w:rPr>
              <w:t>A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</w:tr>
      <w:tr w:rsidR="0059131C" w:rsidRPr="00A66E4A" w14:paraId="6B079ABF" w14:textId="77777777" w:rsidTr="003944E1">
        <w:tc>
          <w:tcPr>
            <w:tcW w:w="4465" w:type="dxa"/>
          </w:tcPr>
          <w:p w14:paraId="6681E1AA" w14:textId="77777777" w:rsidR="0059131C" w:rsidRPr="00A66E4A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A66E4A">
              <w:rPr>
                <w:rFonts w:ascii="Arial" w:hAnsi="Arial" w:cs="Arial"/>
                <w:szCs w:val="24"/>
              </w:rPr>
              <w:t>Vypracoval:</w:t>
            </w:r>
          </w:p>
        </w:tc>
        <w:tc>
          <w:tcPr>
            <w:tcW w:w="4961" w:type="dxa"/>
          </w:tcPr>
          <w:p w14:paraId="1FBB2F05" w14:textId="77777777" w:rsidR="0059131C" w:rsidRPr="00A66E4A" w:rsidRDefault="0059131C" w:rsidP="003944E1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Mgr. Ilona Racková</w:t>
            </w:r>
          </w:p>
        </w:tc>
      </w:tr>
      <w:tr w:rsidR="0059131C" w:rsidRPr="00A66E4A" w14:paraId="0672DA4B" w14:textId="77777777" w:rsidTr="003944E1">
        <w:tc>
          <w:tcPr>
            <w:tcW w:w="4465" w:type="dxa"/>
          </w:tcPr>
          <w:p w14:paraId="1DC8799D" w14:textId="77777777" w:rsidR="0059131C" w:rsidRPr="00A66E4A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A66E4A">
              <w:rPr>
                <w:rFonts w:ascii="Arial" w:hAnsi="Arial" w:cs="Arial"/>
                <w:szCs w:val="24"/>
              </w:rPr>
              <w:t>Schválil:</w:t>
            </w:r>
          </w:p>
        </w:tc>
        <w:tc>
          <w:tcPr>
            <w:tcW w:w="4961" w:type="dxa"/>
          </w:tcPr>
          <w:p w14:paraId="2EEE48FD" w14:textId="77777777" w:rsidR="0059131C" w:rsidRPr="00A66E4A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Mgr. Ilona Racková</w:t>
            </w:r>
          </w:p>
        </w:tc>
      </w:tr>
      <w:tr w:rsidR="0059131C" w:rsidRPr="00A66E4A" w14:paraId="0D64D71C" w14:textId="77777777" w:rsidTr="003944E1">
        <w:tc>
          <w:tcPr>
            <w:tcW w:w="4465" w:type="dxa"/>
          </w:tcPr>
          <w:p w14:paraId="7F2D348D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172AB7">
              <w:rPr>
                <w:rFonts w:ascii="Arial" w:hAnsi="Arial" w:cs="Arial"/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14:paraId="0446061A" w14:textId="673A0B02" w:rsidR="0059131C" w:rsidRPr="00A66E4A" w:rsidRDefault="00F9273F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28.8</w:t>
            </w:r>
            <w:r w:rsidR="009732B5">
              <w:rPr>
                <w:rFonts w:ascii="Arial" w:hAnsi="Arial" w:cs="Arial"/>
                <w:szCs w:val="24"/>
              </w:rPr>
              <w:t>.2025</w:t>
            </w:r>
          </w:p>
        </w:tc>
      </w:tr>
      <w:tr w:rsidR="0059131C" w:rsidRPr="00A66E4A" w14:paraId="21752A16" w14:textId="77777777" w:rsidTr="003944E1">
        <w:tc>
          <w:tcPr>
            <w:tcW w:w="4465" w:type="dxa"/>
          </w:tcPr>
          <w:p w14:paraId="709D0178" w14:textId="77777777" w:rsidR="0059131C" w:rsidRPr="00172AB7" w:rsidRDefault="0059131C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172AB7">
              <w:rPr>
                <w:rFonts w:ascii="Arial" w:hAnsi="Arial" w:cs="Arial"/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14:paraId="524E508E" w14:textId="57CDE12E" w:rsidR="0059131C" w:rsidRPr="00A66E4A" w:rsidRDefault="009732B5" w:rsidP="003944E1">
            <w:pPr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1.9.2025</w:t>
            </w:r>
          </w:p>
        </w:tc>
      </w:tr>
      <w:tr w:rsidR="0059131C" w:rsidRPr="00A66E4A" w14:paraId="6AB44B2B" w14:textId="77777777" w:rsidTr="003944E1">
        <w:tc>
          <w:tcPr>
            <w:tcW w:w="9426" w:type="dxa"/>
            <w:gridSpan w:val="2"/>
          </w:tcPr>
          <w:p w14:paraId="26DC40F2" w14:textId="77777777" w:rsidR="0059131C" w:rsidRPr="00A66E4A" w:rsidRDefault="0059131C" w:rsidP="003944E1">
            <w:pPr>
              <w:rPr>
                <w:rFonts w:ascii="Arial" w:hAnsi="Arial" w:cs="Arial"/>
                <w:szCs w:val="24"/>
              </w:rPr>
            </w:pPr>
            <w:r w:rsidRPr="00A66E4A">
              <w:rPr>
                <w:rFonts w:ascii="Arial" w:hAnsi="Arial" w:cs="Arial"/>
                <w:szCs w:val="24"/>
              </w:rPr>
              <w:t xml:space="preserve">Změny ve </w:t>
            </w:r>
            <w:r>
              <w:rPr>
                <w:rFonts w:ascii="Arial" w:hAnsi="Arial" w:cs="Arial"/>
                <w:szCs w:val="24"/>
              </w:rPr>
              <w:t xml:space="preserve">směrnici jsou prováděny formou </w:t>
            </w:r>
            <w:r w:rsidRPr="00A66E4A">
              <w:rPr>
                <w:rFonts w:ascii="Arial" w:hAnsi="Arial" w:cs="Arial"/>
                <w:szCs w:val="24"/>
              </w:rPr>
              <w:t>číslovaných písemných dodatků, které tvoří součást tohoto předpisu.</w:t>
            </w:r>
          </w:p>
        </w:tc>
      </w:tr>
    </w:tbl>
    <w:p w14:paraId="21B4A6DC" w14:textId="77777777" w:rsidR="00DD1330" w:rsidRPr="00482EF2" w:rsidRDefault="00DD1330">
      <w:pPr>
        <w:rPr>
          <w:rFonts w:ascii="Arial" w:hAnsi="Arial" w:cs="Arial"/>
          <w:szCs w:val="24"/>
        </w:rPr>
      </w:pPr>
    </w:p>
    <w:p w14:paraId="2A721187" w14:textId="178F19C5" w:rsidR="00482EF2" w:rsidRDefault="00482EF2" w:rsidP="00482EF2">
      <w:pPr>
        <w:rPr>
          <w:rFonts w:ascii="Arial" w:hAnsi="Arial" w:cs="Arial"/>
          <w:b/>
          <w:color w:val="0000FF"/>
          <w:szCs w:val="24"/>
          <w:u w:val="single"/>
        </w:rPr>
      </w:pPr>
      <w:r w:rsidRPr="00482EF2">
        <w:rPr>
          <w:rFonts w:ascii="Arial" w:hAnsi="Arial" w:cs="Arial"/>
          <w:b/>
          <w:color w:val="0000FF"/>
          <w:szCs w:val="24"/>
          <w:u w:val="single"/>
        </w:rPr>
        <w:t>I. Obecná ustanovení</w:t>
      </w:r>
      <w:r w:rsidR="004F7857">
        <w:rPr>
          <w:rFonts w:ascii="Arial" w:hAnsi="Arial" w:cs="Arial"/>
          <w:b/>
          <w:color w:val="0000FF"/>
          <w:szCs w:val="24"/>
          <w:u w:val="single"/>
        </w:rPr>
        <w:t xml:space="preserve"> a předmět vymezení</w:t>
      </w:r>
    </w:p>
    <w:p w14:paraId="3C62791A" w14:textId="77777777" w:rsidR="00C66B76" w:rsidRDefault="00C66B76" w:rsidP="00482EF2">
      <w:pPr>
        <w:rPr>
          <w:rFonts w:ascii="Arial" w:hAnsi="Arial" w:cs="Arial"/>
          <w:b/>
          <w:color w:val="0000FF"/>
          <w:szCs w:val="24"/>
          <w:u w:val="single"/>
        </w:rPr>
      </w:pPr>
    </w:p>
    <w:p w14:paraId="1CB53594" w14:textId="5B368CE7" w:rsidR="00C66B76" w:rsidRPr="00C66B76" w:rsidRDefault="00C66B76" w:rsidP="00C66B76">
      <w:pPr>
        <w:pStyle w:val="Odstavecseseznamem"/>
        <w:numPr>
          <w:ilvl w:val="0"/>
          <w:numId w:val="27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Základní škola</w:t>
      </w:r>
    </w:p>
    <w:p w14:paraId="75172615" w14:textId="77777777" w:rsidR="00482EF2" w:rsidRPr="00482EF2" w:rsidRDefault="00482EF2" w:rsidP="00482EF2">
      <w:pPr>
        <w:rPr>
          <w:rFonts w:ascii="Arial" w:hAnsi="Arial" w:cs="Arial"/>
          <w:szCs w:val="24"/>
        </w:rPr>
      </w:pPr>
    </w:p>
    <w:p w14:paraId="141CDCC2" w14:textId="44037F71" w:rsidR="00482EF2" w:rsidRPr="00C66B76" w:rsidRDefault="00482EF2" w:rsidP="00C66B76">
      <w:pPr>
        <w:pStyle w:val="Odstavecseseznamem"/>
        <w:numPr>
          <w:ilvl w:val="0"/>
          <w:numId w:val="27"/>
        </w:numPr>
        <w:rPr>
          <w:rFonts w:ascii="Arial" w:hAnsi="Arial" w:cs="Arial"/>
          <w:szCs w:val="24"/>
        </w:rPr>
      </w:pPr>
      <w:r w:rsidRPr="00C66B76">
        <w:rPr>
          <w:rFonts w:ascii="Arial" w:hAnsi="Arial" w:cs="Arial"/>
          <w:szCs w:val="24"/>
        </w:rPr>
        <w:t xml:space="preserve">Na základě ustanovení § 165, odst. 1., písm. a) zákona č. 561/2004 Sb. o předškolním, základním středním, vyšším odborném a jiném vzdělávání (školský zákon) v platném znění a na základě § 7 odst. 2) zákona č. 258/2000 Sb. o ochraně veřejného zdraví v platném znění vydávám jako statutární orgán školy tento řád. Je zpracován podle prováděcí vyhlášky č. 410/2005 Sb. </w:t>
      </w:r>
      <w:r w:rsidRPr="00C66B76">
        <w:rPr>
          <w:rFonts w:ascii="Arial" w:hAnsi="Arial" w:cs="Arial"/>
          <w:b/>
          <w:szCs w:val="24"/>
        </w:rPr>
        <w:t xml:space="preserve">o hygienických požadavcích na prostory a provoz zařízení a provozoven pro výchovu a vzdělávání dětí a mladistvých.  </w:t>
      </w:r>
    </w:p>
    <w:p w14:paraId="66E9476C" w14:textId="77777777" w:rsidR="00C66B76" w:rsidRPr="00C66B76" w:rsidRDefault="00C66B76" w:rsidP="00C66B76">
      <w:pPr>
        <w:pStyle w:val="Odstavecseseznamem"/>
        <w:rPr>
          <w:rFonts w:ascii="Arial" w:hAnsi="Arial" w:cs="Arial"/>
          <w:szCs w:val="24"/>
        </w:rPr>
      </w:pPr>
    </w:p>
    <w:p w14:paraId="143D8C59" w14:textId="77777777" w:rsidR="00C66B76" w:rsidRPr="00482EF2" w:rsidRDefault="00C66B76" w:rsidP="00C66B76">
      <w:pPr>
        <w:pStyle w:val="Prosttext1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482EF2">
        <w:rPr>
          <w:rFonts w:ascii="Arial" w:hAnsi="Arial" w:cs="Arial"/>
          <w:sz w:val="24"/>
          <w:szCs w:val="24"/>
        </w:rPr>
        <w:t>Provozní řád je soubor pravidel a opatření spojených se zajištěním hygienických podmínek na prostorové podmínky, vybavení, provoz, osvětlení, vytápění, mikroklimatické podmínky, zásobování vodou a úklid. Zohledňuje věkové a fyzické zvláštnosti dětí a mladistvých, podmínky jejich pohybové výchovy a otužování, režim stravování včetně pitného režimu.</w:t>
      </w:r>
    </w:p>
    <w:p w14:paraId="18FB4526" w14:textId="77777777" w:rsidR="00482EF2" w:rsidRDefault="00482EF2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09110493" w14:textId="6AA1ADF1" w:rsidR="00247CFF" w:rsidRDefault="00247CFF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7B592FCE" w14:textId="77777777" w:rsidR="00DB7D00" w:rsidRDefault="00DB7D00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15291820" w14:textId="77777777" w:rsidR="00EE30D1" w:rsidRDefault="00EE30D1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039FEC5B" w14:textId="1C1DB343" w:rsidR="00EE30D1" w:rsidRDefault="00EE30D1" w:rsidP="00EE30D1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  <w:r w:rsidRPr="00482EF2">
        <w:rPr>
          <w:rFonts w:ascii="Arial" w:hAnsi="Arial" w:cs="Arial"/>
          <w:szCs w:val="24"/>
          <w:u w:val="single"/>
        </w:rPr>
        <w:lastRenderedPageBreak/>
        <w:t xml:space="preserve">II. </w:t>
      </w:r>
      <w:r w:rsidR="003A0AF9">
        <w:rPr>
          <w:rFonts w:ascii="Arial" w:hAnsi="Arial" w:cs="Arial"/>
          <w:szCs w:val="24"/>
          <w:u w:val="single"/>
        </w:rPr>
        <w:t>Základní údaje</w:t>
      </w:r>
    </w:p>
    <w:p w14:paraId="143C716D" w14:textId="77777777" w:rsidR="004F7857" w:rsidRDefault="004F7857" w:rsidP="00EE30D1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4F8EB879" w14:textId="77777777" w:rsidR="00076051" w:rsidRDefault="007F6BF7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 w:rsidRPr="00076051">
        <w:rPr>
          <w:rFonts w:ascii="Arial" w:hAnsi="Arial" w:cs="Arial"/>
          <w:b w:val="0"/>
          <w:bCs/>
          <w:color w:val="auto"/>
          <w:szCs w:val="24"/>
          <w:u w:val="single"/>
        </w:rPr>
        <w:t>Sídlo školy:</w:t>
      </w:r>
      <w:r>
        <w:rPr>
          <w:rFonts w:ascii="Arial" w:hAnsi="Arial" w:cs="Arial"/>
          <w:b w:val="0"/>
          <w:bCs/>
          <w:color w:val="auto"/>
          <w:szCs w:val="24"/>
        </w:rPr>
        <w:t xml:space="preserve"> Lučina 2. 739 39 Lučina</w:t>
      </w:r>
    </w:p>
    <w:p w14:paraId="3885FA64" w14:textId="67F37D11" w:rsidR="00076051" w:rsidRDefault="007F6BF7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076051">
        <w:rPr>
          <w:rFonts w:ascii="Arial" w:hAnsi="Arial" w:cs="Arial"/>
          <w:b w:val="0"/>
          <w:bCs/>
          <w:color w:val="auto"/>
          <w:szCs w:val="24"/>
          <w:u w:val="single"/>
        </w:rPr>
        <w:t>tel:</w:t>
      </w: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1515C2">
        <w:rPr>
          <w:rFonts w:ascii="Arial" w:hAnsi="Arial" w:cs="Arial"/>
          <w:b w:val="0"/>
          <w:bCs/>
          <w:color w:val="auto"/>
          <w:szCs w:val="24"/>
        </w:rPr>
        <w:t>558 689</w:t>
      </w:r>
      <w:r w:rsidR="00076051">
        <w:rPr>
          <w:rFonts w:ascii="Arial" w:hAnsi="Arial" w:cs="Arial"/>
          <w:b w:val="0"/>
          <w:bCs/>
          <w:color w:val="auto"/>
          <w:szCs w:val="24"/>
        </w:rPr>
        <w:t> </w:t>
      </w:r>
      <w:r w:rsidR="001515C2">
        <w:rPr>
          <w:rFonts w:ascii="Arial" w:hAnsi="Arial" w:cs="Arial"/>
          <w:b w:val="0"/>
          <w:bCs/>
          <w:color w:val="auto"/>
          <w:szCs w:val="24"/>
        </w:rPr>
        <w:t>139</w:t>
      </w:r>
    </w:p>
    <w:p w14:paraId="54D67165" w14:textId="77777777" w:rsidR="00076051" w:rsidRDefault="001515C2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076051">
        <w:rPr>
          <w:rFonts w:ascii="Arial" w:hAnsi="Arial" w:cs="Arial"/>
          <w:b w:val="0"/>
          <w:bCs/>
          <w:color w:val="auto"/>
          <w:szCs w:val="24"/>
          <w:u w:val="single"/>
        </w:rPr>
        <w:t>IČO:</w:t>
      </w:r>
      <w:r>
        <w:rPr>
          <w:rFonts w:ascii="Arial" w:hAnsi="Arial" w:cs="Arial"/>
          <w:b w:val="0"/>
          <w:bCs/>
          <w:color w:val="auto"/>
          <w:szCs w:val="24"/>
        </w:rPr>
        <w:t xml:space="preserve"> 70982961</w:t>
      </w:r>
    </w:p>
    <w:p w14:paraId="232F87E9" w14:textId="77777777" w:rsidR="00076051" w:rsidRDefault="001515C2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235963" w:rsidRPr="00076051">
        <w:rPr>
          <w:rFonts w:ascii="Arial" w:hAnsi="Arial" w:cs="Arial"/>
          <w:b w:val="0"/>
          <w:bCs/>
          <w:color w:val="auto"/>
          <w:szCs w:val="24"/>
          <w:u w:val="single"/>
        </w:rPr>
        <w:t>ředitelka:</w:t>
      </w:r>
      <w:r w:rsidR="00235963">
        <w:rPr>
          <w:rFonts w:ascii="Arial" w:hAnsi="Arial" w:cs="Arial"/>
          <w:b w:val="0"/>
          <w:bCs/>
          <w:color w:val="auto"/>
          <w:szCs w:val="24"/>
        </w:rPr>
        <w:t xml:space="preserve"> Mgr. Ilona Racková</w:t>
      </w:r>
    </w:p>
    <w:p w14:paraId="09DE9081" w14:textId="77777777" w:rsidR="00076051" w:rsidRDefault="00235963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076051">
        <w:rPr>
          <w:rFonts w:ascii="Arial" w:hAnsi="Arial" w:cs="Arial"/>
          <w:b w:val="0"/>
          <w:bCs/>
          <w:color w:val="auto"/>
          <w:szCs w:val="24"/>
          <w:u w:val="single"/>
        </w:rPr>
        <w:t>zástupkyně:</w:t>
      </w:r>
      <w:r>
        <w:rPr>
          <w:rFonts w:ascii="Arial" w:hAnsi="Arial" w:cs="Arial"/>
          <w:b w:val="0"/>
          <w:bCs/>
          <w:color w:val="auto"/>
          <w:szCs w:val="24"/>
        </w:rPr>
        <w:t xml:space="preserve"> Mgr. Jitka Miková</w:t>
      </w:r>
    </w:p>
    <w:p w14:paraId="61A1A454" w14:textId="259518A9" w:rsidR="003A0AF9" w:rsidRPr="003A0AF9" w:rsidRDefault="00235963" w:rsidP="003A0AF9">
      <w:pPr>
        <w:pStyle w:val="Zkladntext21"/>
        <w:numPr>
          <w:ilvl w:val="0"/>
          <w:numId w:val="26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076051" w:rsidRPr="00076051">
        <w:rPr>
          <w:rFonts w:ascii="Arial" w:hAnsi="Arial" w:cs="Arial"/>
          <w:b w:val="0"/>
          <w:bCs/>
          <w:color w:val="auto"/>
          <w:szCs w:val="24"/>
          <w:u w:val="single"/>
        </w:rPr>
        <w:t>zřizovatel:</w:t>
      </w:r>
      <w:r w:rsidR="00076051">
        <w:rPr>
          <w:rFonts w:ascii="Arial" w:hAnsi="Arial" w:cs="Arial"/>
          <w:b w:val="0"/>
          <w:bCs/>
          <w:color w:val="auto"/>
          <w:szCs w:val="24"/>
        </w:rPr>
        <w:t xml:space="preserve"> Obecní úřad Lučina</w:t>
      </w:r>
    </w:p>
    <w:p w14:paraId="6458DC97" w14:textId="77777777" w:rsidR="00EE30D1" w:rsidRDefault="00EE30D1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7FCC1D68" w14:textId="77777777" w:rsidR="00EE30D1" w:rsidRDefault="00EE30D1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73C31498" w14:textId="5AD29CF9" w:rsidR="003D400A" w:rsidRDefault="003D400A" w:rsidP="003D400A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  <w:r w:rsidRPr="00482EF2">
        <w:rPr>
          <w:rFonts w:ascii="Arial" w:hAnsi="Arial" w:cs="Arial"/>
          <w:szCs w:val="24"/>
          <w:u w:val="single"/>
        </w:rPr>
        <w:t>II</w:t>
      </w:r>
      <w:r w:rsidR="00EE30D1">
        <w:rPr>
          <w:rFonts w:ascii="Arial" w:hAnsi="Arial" w:cs="Arial"/>
          <w:szCs w:val="24"/>
          <w:u w:val="single"/>
        </w:rPr>
        <w:t>I</w:t>
      </w:r>
      <w:r w:rsidRPr="00482EF2">
        <w:rPr>
          <w:rFonts w:ascii="Arial" w:hAnsi="Arial" w:cs="Arial"/>
          <w:szCs w:val="24"/>
          <w:u w:val="single"/>
        </w:rPr>
        <w:t xml:space="preserve">. </w:t>
      </w:r>
      <w:r>
        <w:rPr>
          <w:rFonts w:ascii="Arial" w:hAnsi="Arial" w:cs="Arial"/>
          <w:szCs w:val="24"/>
          <w:u w:val="single"/>
        </w:rPr>
        <w:t>Popis školy</w:t>
      </w:r>
    </w:p>
    <w:p w14:paraId="2134F639" w14:textId="77777777" w:rsidR="008117D1" w:rsidRDefault="008117D1" w:rsidP="003D400A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15CE8D5E" w14:textId="031564A4" w:rsidR="006A63CE" w:rsidRDefault="006A63CE" w:rsidP="006A63CE">
      <w:pPr>
        <w:pStyle w:val="Zkladntext21"/>
        <w:numPr>
          <w:ilvl w:val="0"/>
          <w:numId w:val="1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Kapacita školy a počet žáků</w:t>
      </w:r>
    </w:p>
    <w:p w14:paraId="62012AFE" w14:textId="77777777" w:rsidR="00670EDB" w:rsidRDefault="00670EDB" w:rsidP="003D400A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4D12862C" w14:textId="27AFC919" w:rsidR="00670EDB" w:rsidRDefault="001408F3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Maximální kapacita školy je 10</w:t>
      </w:r>
      <w:r w:rsidR="007B0A69">
        <w:rPr>
          <w:rFonts w:ascii="Arial" w:hAnsi="Arial" w:cs="Arial"/>
          <w:b w:val="0"/>
          <w:bCs/>
          <w:color w:val="auto"/>
          <w:szCs w:val="24"/>
        </w:rPr>
        <w:t>0 žáků.</w:t>
      </w:r>
    </w:p>
    <w:p w14:paraId="4C346F4C" w14:textId="69F4AEF2" w:rsidR="007B0A69" w:rsidRDefault="007B0A69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Každý ročník má svou učebnu</w:t>
      </w:r>
      <w:r w:rsidR="00016047">
        <w:rPr>
          <w:rFonts w:ascii="Arial" w:hAnsi="Arial" w:cs="Arial"/>
          <w:b w:val="0"/>
          <w:bCs/>
          <w:color w:val="auto"/>
          <w:szCs w:val="24"/>
        </w:rPr>
        <w:t>, škola má 5 učeben.</w:t>
      </w:r>
    </w:p>
    <w:p w14:paraId="01C715ED" w14:textId="2A1E7D33" w:rsidR="00D95BAD" w:rsidRDefault="00D95BAD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Maximální počet žáků ve třídě je 30.</w:t>
      </w:r>
    </w:p>
    <w:p w14:paraId="7374AD8C" w14:textId="45FD96EF" w:rsidR="008B1036" w:rsidRDefault="00D72469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Velikost jednotlivých učeben </w:t>
      </w:r>
      <w:r w:rsidR="006C5DAB">
        <w:rPr>
          <w:rFonts w:ascii="Arial" w:hAnsi="Arial" w:cs="Arial"/>
          <w:b w:val="0"/>
          <w:bCs/>
          <w:color w:val="auto"/>
          <w:szCs w:val="24"/>
        </w:rPr>
        <w:t xml:space="preserve">je </w:t>
      </w:r>
      <w:r w:rsidR="00AE443F">
        <w:rPr>
          <w:rFonts w:ascii="Arial" w:hAnsi="Arial" w:cs="Arial"/>
          <w:b w:val="0"/>
          <w:bCs/>
          <w:color w:val="auto"/>
          <w:szCs w:val="24"/>
        </w:rPr>
        <w:t xml:space="preserve">v souladu s </w:t>
      </w:r>
      <w:r w:rsidRPr="00D72469">
        <w:rPr>
          <w:rFonts w:ascii="Arial" w:hAnsi="Arial" w:cs="Arial"/>
          <w:b w:val="0"/>
          <w:bCs/>
          <w:color w:val="auto"/>
          <w:szCs w:val="24"/>
        </w:rPr>
        <w:t>§ 7, odst. 3 zákona č. 561/2004 Sb.,</w:t>
      </w:r>
    </w:p>
    <w:p w14:paraId="2E87A807" w14:textId="7A9FD9C5" w:rsidR="00CC6B33" w:rsidRDefault="0038543F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Vzdělávání žáků se zdravotním postižením </w:t>
      </w:r>
      <w:r w:rsidR="007A0492">
        <w:rPr>
          <w:rFonts w:ascii="Arial" w:hAnsi="Arial" w:cs="Arial"/>
          <w:b w:val="0"/>
          <w:bCs/>
          <w:color w:val="auto"/>
          <w:szCs w:val="24"/>
        </w:rPr>
        <w:t xml:space="preserve">a zdravotním znevýhodněním je v souladu s </w:t>
      </w:r>
      <w:r w:rsidR="007A0492" w:rsidRPr="007A0492">
        <w:rPr>
          <w:rFonts w:ascii="Arial" w:hAnsi="Arial" w:cs="Arial"/>
          <w:b w:val="0"/>
          <w:bCs/>
          <w:color w:val="auto"/>
          <w:szCs w:val="24"/>
        </w:rPr>
        <w:t>Vyhlášky č. 369/2001 Sb.</w:t>
      </w:r>
    </w:p>
    <w:p w14:paraId="74B1B076" w14:textId="2E35A1AD" w:rsidR="00643546" w:rsidRDefault="00732299" w:rsidP="00670EDB">
      <w:pPr>
        <w:pStyle w:val="Zkladntext21"/>
        <w:numPr>
          <w:ilvl w:val="0"/>
          <w:numId w:val="1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Do školy dochází děti z okolních měst a obcí </w:t>
      </w:r>
      <w:r w:rsidR="00387FAF">
        <w:rPr>
          <w:rFonts w:ascii="Arial" w:hAnsi="Arial" w:cs="Arial"/>
          <w:b w:val="0"/>
          <w:bCs/>
          <w:color w:val="auto"/>
          <w:szCs w:val="24"/>
        </w:rPr>
        <w:t xml:space="preserve">ze vzdálenosti do </w:t>
      </w:r>
      <w:r w:rsidR="006A63CE">
        <w:rPr>
          <w:rFonts w:ascii="Arial" w:hAnsi="Arial" w:cs="Arial"/>
          <w:b w:val="0"/>
          <w:bCs/>
          <w:color w:val="auto"/>
          <w:szCs w:val="24"/>
        </w:rPr>
        <w:t>1</w:t>
      </w:r>
      <w:r w:rsidR="004428D8">
        <w:rPr>
          <w:rFonts w:ascii="Arial" w:hAnsi="Arial" w:cs="Arial"/>
          <w:b w:val="0"/>
          <w:bCs/>
          <w:color w:val="auto"/>
          <w:szCs w:val="24"/>
        </w:rPr>
        <w:t>3</w:t>
      </w:r>
      <w:r w:rsidR="006A63CE">
        <w:rPr>
          <w:rFonts w:ascii="Arial" w:hAnsi="Arial" w:cs="Arial"/>
          <w:b w:val="0"/>
          <w:bCs/>
          <w:color w:val="auto"/>
          <w:szCs w:val="24"/>
        </w:rPr>
        <w:t xml:space="preserve"> km.</w:t>
      </w:r>
    </w:p>
    <w:p w14:paraId="09396680" w14:textId="77777777" w:rsidR="00DB7D00" w:rsidRDefault="00DB7D00" w:rsidP="00DB7D00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5B69C629" w14:textId="525F854E" w:rsidR="00E77C09" w:rsidRDefault="00E77C09" w:rsidP="00E77C09">
      <w:pPr>
        <w:pStyle w:val="Zkladntext21"/>
        <w:numPr>
          <w:ilvl w:val="0"/>
          <w:numId w:val="1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Podmínky pro tělovýchovnou činnost</w:t>
      </w:r>
    </w:p>
    <w:p w14:paraId="7B3386D4" w14:textId="77777777" w:rsidR="00E77C09" w:rsidRPr="00670EDB" w:rsidRDefault="00E77C09" w:rsidP="00DB7D00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320F9100" w14:textId="005F946B" w:rsidR="00670EDB" w:rsidRDefault="00862C5B" w:rsidP="00E77C09">
      <w:pPr>
        <w:pStyle w:val="Zkladntext21"/>
        <w:numPr>
          <w:ilvl w:val="0"/>
          <w:numId w:val="2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 w:rsidRPr="00862C5B">
        <w:rPr>
          <w:rFonts w:ascii="Arial" w:hAnsi="Arial" w:cs="Arial"/>
          <w:b w:val="0"/>
          <w:bCs/>
          <w:color w:val="auto"/>
          <w:szCs w:val="24"/>
        </w:rPr>
        <w:t>Škola disponuje tělocvičnou</w:t>
      </w:r>
      <w:r>
        <w:rPr>
          <w:rFonts w:ascii="Arial" w:hAnsi="Arial" w:cs="Arial"/>
          <w:b w:val="0"/>
          <w:bCs/>
          <w:color w:val="auto"/>
          <w:szCs w:val="24"/>
        </w:rPr>
        <w:t xml:space="preserve"> o maximální kapacitě 30 žáků.</w:t>
      </w:r>
    </w:p>
    <w:p w14:paraId="5C8A825E" w14:textId="0A5BB5A5" w:rsidR="0093412A" w:rsidRDefault="00604B71" w:rsidP="00E77C09">
      <w:pPr>
        <w:pStyle w:val="Zkladntext21"/>
        <w:numPr>
          <w:ilvl w:val="0"/>
          <w:numId w:val="2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Vybavení tělocvičny </w:t>
      </w:r>
      <w:r w:rsidR="00B60164">
        <w:rPr>
          <w:rFonts w:ascii="Arial" w:hAnsi="Arial" w:cs="Arial"/>
          <w:b w:val="0"/>
          <w:bCs/>
          <w:color w:val="auto"/>
          <w:szCs w:val="24"/>
        </w:rPr>
        <w:t>je v souladu s</w:t>
      </w:r>
      <w:r w:rsidR="005759AF">
        <w:rPr>
          <w:rFonts w:ascii="Arial" w:hAnsi="Arial" w:cs="Arial"/>
          <w:b w:val="0"/>
          <w:bCs/>
          <w:color w:val="auto"/>
          <w:szCs w:val="24"/>
        </w:rPr>
        <w:t> </w:t>
      </w:r>
      <w:r w:rsidR="00B60164">
        <w:rPr>
          <w:rFonts w:ascii="Arial" w:hAnsi="Arial" w:cs="Arial"/>
          <w:b w:val="0"/>
          <w:bCs/>
          <w:color w:val="auto"/>
          <w:szCs w:val="24"/>
        </w:rPr>
        <w:t>ŠVP</w:t>
      </w:r>
      <w:r w:rsidR="005759AF">
        <w:rPr>
          <w:rFonts w:ascii="Arial" w:hAnsi="Arial" w:cs="Arial"/>
          <w:b w:val="0"/>
          <w:bCs/>
          <w:color w:val="auto"/>
          <w:szCs w:val="24"/>
        </w:rPr>
        <w:t xml:space="preserve"> k tělocvičně náleží nářaďovna.</w:t>
      </w:r>
    </w:p>
    <w:p w14:paraId="7D8B6FB4" w14:textId="54EB78F1" w:rsidR="00B60164" w:rsidRDefault="005759AF" w:rsidP="00E77C09">
      <w:pPr>
        <w:pStyle w:val="Zkladntext21"/>
        <w:numPr>
          <w:ilvl w:val="0"/>
          <w:numId w:val="2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Hygienické zařízení a šatny </w:t>
      </w:r>
      <w:proofErr w:type="gramStart"/>
      <w:r>
        <w:rPr>
          <w:rFonts w:ascii="Arial" w:hAnsi="Arial" w:cs="Arial"/>
          <w:b w:val="0"/>
          <w:bCs/>
          <w:color w:val="auto"/>
          <w:szCs w:val="24"/>
        </w:rPr>
        <w:t xml:space="preserve">odpovídají </w:t>
      </w:r>
      <w:r w:rsidR="003E0BEE" w:rsidRPr="003E0BEE">
        <w:rPr>
          <w:rFonts w:ascii="Arial" w:hAnsi="Arial" w:cs="Arial"/>
          <w:b w:val="0"/>
          <w:bCs/>
          <w:color w:val="auto"/>
          <w:szCs w:val="24"/>
        </w:rPr>
        <w:t xml:space="preserve"> Vyhláš</w:t>
      </w:r>
      <w:r w:rsidR="003E0BEE">
        <w:rPr>
          <w:rFonts w:ascii="Arial" w:hAnsi="Arial" w:cs="Arial"/>
          <w:b w:val="0"/>
          <w:bCs/>
          <w:color w:val="auto"/>
          <w:szCs w:val="24"/>
        </w:rPr>
        <w:t>ce</w:t>
      </w:r>
      <w:proofErr w:type="gramEnd"/>
      <w:r w:rsidR="003E0BEE" w:rsidRPr="003E0BEE">
        <w:rPr>
          <w:rFonts w:ascii="Arial" w:hAnsi="Arial" w:cs="Arial"/>
          <w:b w:val="0"/>
          <w:bCs/>
          <w:color w:val="auto"/>
          <w:szCs w:val="24"/>
        </w:rPr>
        <w:t xml:space="preserve"> č. 369/2001 Sb.</w:t>
      </w:r>
    </w:p>
    <w:p w14:paraId="40C9ACCB" w14:textId="0839DDEA" w:rsidR="00AA06FB" w:rsidRDefault="00DA3E93" w:rsidP="00E77C09">
      <w:pPr>
        <w:pStyle w:val="Zkladntext21"/>
        <w:numPr>
          <w:ilvl w:val="0"/>
          <w:numId w:val="2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Škola má dále k zajištění tělovýchovné činnosti atletickou dráhu a oplocené hřiště </w:t>
      </w:r>
      <w:r w:rsidR="006D1AB4">
        <w:rPr>
          <w:rFonts w:ascii="Arial" w:hAnsi="Arial" w:cs="Arial"/>
          <w:b w:val="0"/>
          <w:bCs/>
          <w:color w:val="auto"/>
          <w:szCs w:val="24"/>
        </w:rPr>
        <w:t xml:space="preserve">s lezeckou stěnou a </w:t>
      </w:r>
      <w:r w:rsidR="008117D1">
        <w:rPr>
          <w:rFonts w:ascii="Arial" w:hAnsi="Arial" w:cs="Arial"/>
          <w:b w:val="0"/>
          <w:bCs/>
          <w:color w:val="auto"/>
          <w:szCs w:val="24"/>
        </w:rPr>
        <w:t xml:space="preserve">pískovým </w:t>
      </w:r>
      <w:r w:rsidR="006D1AB4">
        <w:rPr>
          <w:rFonts w:ascii="Arial" w:hAnsi="Arial" w:cs="Arial"/>
          <w:b w:val="0"/>
          <w:bCs/>
          <w:color w:val="auto"/>
          <w:szCs w:val="24"/>
        </w:rPr>
        <w:t>doskočištěm.</w:t>
      </w:r>
    </w:p>
    <w:p w14:paraId="712784D8" w14:textId="73863972" w:rsidR="00B65437" w:rsidRDefault="00B65437" w:rsidP="00B65437">
      <w:pPr>
        <w:pStyle w:val="Zkladntext21"/>
        <w:spacing w:before="120" w:line="240" w:lineRule="atLeast"/>
        <w:ind w:left="720"/>
        <w:rPr>
          <w:rFonts w:ascii="Arial" w:hAnsi="Arial" w:cs="Arial"/>
          <w:b w:val="0"/>
          <w:bCs/>
          <w:color w:val="auto"/>
          <w:szCs w:val="24"/>
        </w:rPr>
      </w:pPr>
    </w:p>
    <w:p w14:paraId="4FAE4BB4" w14:textId="72B86A41" w:rsidR="00B65437" w:rsidRDefault="00070732" w:rsidP="00B65437">
      <w:pPr>
        <w:pStyle w:val="Zkladntext21"/>
        <w:numPr>
          <w:ilvl w:val="0"/>
          <w:numId w:val="1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Požadavky na hygienická zařízení</w:t>
      </w:r>
    </w:p>
    <w:p w14:paraId="46FA0A01" w14:textId="77777777" w:rsidR="00B65437" w:rsidRPr="00862C5B" w:rsidRDefault="00B65437" w:rsidP="00B65437">
      <w:pPr>
        <w:pStyle w:val="Zkladntext21"/>
        <w:spacing w:before="120" w:line="240" w:lineRule="atLeast"/>
        <w:ind w:left="720"/>
        <w:rPr>
          <w:rFonts w:ascii="Arial" w:hAnsi="Arial" w:cs="Arial"/>
          <w:b w:val="0"/>
          <w:bCs/>
          <w:color w:val="auto"/>
          <w:szCs w:val="24"/>
        </w:rPr>
      </w:pPr>
    </w:p>
    <w:p w14:paraId="7A987561" w14:textId="416EE92A" w:rsidR="00482EF2" w:rsidRDefault="00E0137B" w:rsidP="00070732">
      <w:pPr>
        <w:pStyle w:val="Prosttext1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Šatny a hygienická nařízení jsou v souladu s </w:t>
      </w:r>
      <w:r w:rsidR="005C6A71" w:rsidRPr="005C6A71">
        <w:rPr>
          <w:rFonts w:ascii="Arial" w:hAnsi="Arial" w:cs="Arial"/>
          <w:sz w:val="24"/>
          <w:szCs w:val="24"/>
        </w:rPr>
        <w:t>§ 59 vyhlášky č. 137/1998 Sb.</w:t>
      </w:r>
    </w:p>
    <w:p w14:paraId="464C343F" w14:textId="5155F88A" w:rsidR="00957FD2" w:rsidRDefault="00EF5B0C" w:rsidP="00957FD2">
      <w:pPr>
        <w:pStyle w:val="Prosttext1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Počet umyvadel a toalet odpovídá </w:t>
      </w:r>
      <w:r w:rsidRPr="00EF5B0C">
        <w:rPr>
          <w:rFonts w:ascii="Arial" w:hAnsi="Arial" w:cs="Arial"/>
          <w:sz w:val="24"/>
          <w:szCs w:val="24"/>
        </w:rPr>
        <w:t>vyhláš</w:t>
      </w:r>
      <w:r>
        <w:rPr>
          <w:rFonts w:ascii="Arial" w:hAnsi="Arial" w:cs="Arial"/>
          <w:sz w:val="24"/>
          <w:szCs w:val="24"/>
        </w:rPr>
        <w:t>ce</w:t>
      </w:r>
      <w:r w:rsidRPr="00EF5B0C">
        <w:rPr>
          <w:rFonts w:ascii="Arial" w:hAnsi="Arial" w:cs="Arial"/>
          <w:sz w:val="24"/>
          <w:szCs w:val="24"/>
        </w:rPr>
        <w:t xml:space="preserve"> č. 108/2001 Sb.</w:t>
      </w:r>
      <w:r w:rsidR="00B5130F">
        <w:rPr>
          <w:rFonts w:ascii="Arial" w:hAnsi="Arial" w:cs="Arial"/>
          <w:sz w:val="24"/>
          <w:szCs w:val="24"/>
        </w:rPr>
        <w:t xml:space="preserve"> </w:t>
      </w:r>
      <w:r w:rsidR="006C580D">
        <w:rPr>
          <w:rFonts w:ascii="Arial" w:hAnsi="Arial" w:cs="Arial"/>
          <w:sz w:val="28"/>
          <w:szCs w:val="28"/>
        </w:rPr>
        <w:t>(</w:t>
      </w:r>
      <w:r w:rsidR="00862B74" w:rsidRPr="00862B74">
        <w:rPr>
          <w:rFonts w:ascii="Arial" w:hAnsi="Arial" w:cs="Arial"/>
          <w:b/>
          <w:bCs/>
          <w:sz w:val="24"/>
          <w:szCs w:val="24"/>
        </w:rPr>
        <w:t>Dívky:</w:t>
      </w:r>
      <w:r w:rsidR="00862B74" w:rsidRPr="00862B74">
        <w:rPr>
          <w:rFonts w:ascii="Arial" w:hAnsi="Arial" w:cs="Arial"/>
          <w:sz w:val="24"/>
          <w:szCs w:val="24"/>
        </w:rPr>
        <w:t> 1 toaleta na každých 20 dívek</w:t>
      </w:r>
      <w:r w:rsidR="00862B74">
        <w:rPr>
          <w:rFonts w:ascii="Arial" w:hAnsi="Arial" w:cs="Arial"/>
          <w:sz w:val="24"/>
          <w:szCs w:val="24"/>
        </w:rPr>
        <w:t xml:space="preserve">, </w:t>
      </w:r>
      <w:r w:rsidR="00957FD2" w:rsidRPr="00957FD2">
        <w:rPr>
          <w:rFonts w:ascii="Arial" w:hAnsi="Arial" w:cs="Arial"/>
          <w:b/>
          <w:bCs/>
          <w:sz w:val="24"/>
          <w:szCs w:val="24"/>
        </w:rPr>
        <w:t>Chlapci:</w:t>
      </w:r>
      <w:r w:rsidR="00957FD2">
        <w:rPr>
          <w:rFonts w:ascii="Arial" w:hAnsi="Arial" w:cs="Arial"/>
          <w:sz w:val="24"/>
          <w:szCs w:val="24"/>
        </w:rPr>
        <w:t xml:space="preserve"> </w:t>
      </w:r>
      <w:r w:rsidR="00957FD2" w:rsidRPr="00957FD2">
        <w:rPr>
          <w:rFonts w:ascii="Arial" w:hAnsi="Arial" w:cs="Arial"/>
          <w:sz w:val="24"/>
          <w:szCs w:val="24"/>
        </w:rPr>
        <w:t>1 toaleta na 30 chlapců a 1 pisoár na 10 chlapců</w:t>
      </w:r>
      <w:r w:rsidR="00957FD2">
        <w:rPr>
          <w:rFonts w:ascii="Arial" w:hAnsi="Arial" w:cs="Arial"/>
          <w:sz w:val="24"/>
          <w:szCs w:val="24"/>
        </w:rPr>
        <w:t xml:space="preserve">, </w:t>
      </w:r>
      <w:r w:rsidR="00D27DD1" w:rsidRPr="00D27DD1">
        <w:rPr>
          <w:rFonts w:ascii="Arial" w:hAnsi="Arial" w:cs="Arial"/>
          <w:b/>
          <w:bCs/>
          <w:sz w:val="24"/>
          <w:szCs w:val="24"/>
        </w:rPr>
        <w:t>Umyvadla:</w:t>
      </w:r>
      <w:r w:rsidR="00D27DD1" w:rsidRPr="00D27DD1">
        <w:rPr>
          <w:rFonts w:ascii="Arial" w:hAnsi="Arial" w:cs="Arial"/>
          <w:sz w:val="24"/>
          <w:szCs w:val="24"/>
        </w:rPr>
        <w:t> 1 umyvadlo na 20 žáků</w:t>
      </w:r>
      <w:r w:rsidR="00D27DD1">
        <w:rPr>
          <w:rFonts w:ascii="Arial" w:hAnsi="Arial" w:cs="Arial"/>
          <w:sz w:val="24"/>
          <w:szCs w:val="24"/>
        </w:rPr>
        <w:t xml:space="preserve">, </w:t>
      </w:r>
      <w:r w:rsidR="00295324" w:rsidRPr="00295324">
        <w:rPr>
          <w:rFonts w:ascii="Arial" w:hAnsi="Arial" w:cs="Arial"/>
          <w:b/>
          <w:bCs/>
          <w:sz w:val="24"/>
          <w:szCs w:val="24"/>
        </w:rPr>
        <w:t>Osoby s postižením:</w:t>
      </w:r>
      <w:r w:rsidR="00295324" w:rsidRPr="00295324">
        <w:rPr>
          <w:rFonts w:ascii="Arial" w:hAnsi="Arial" w:cs="Arial"/>
          <w:sz w:val="24"/>
          <w:szCs w:val="24"/>
        </w:rPr>
        <w:t> Minimálně jedna speciálně upravená koupelna</w:t>
      </w:r>
      <w:r w:rsidR="00295324">
        <w:rPr>
          <w:rFonts w:ascii="Arial" w:hAnsi="Arial" w:cs="Arial"/>
          <w:sz w:val="24"/>
          <w:szCs w:val="24"/>
        </w:rPr>
        <w:t>)</w:t>
      </w:r>
      <w:r w:rsidR="00957FD2" w:rsidRPr="00957FD2">
        <w:rPr>
          <w:rFonts w:ascii="Arial" w:hAnsi="Arial" w:cs="Arial"/>
          <w:sz w:val="24"/>
          <w:szCs w:val="24"/>
        </w:rPr>
        <w:t> </w:t>
      </w:r>
    </w:p>
    <w:p w14:paraId="64A96EDC" w14:textId="77777777" w:rsidR="008A1C51" w:rsidRDefault="008A1C51" w:rsidP="008A1C51">
      <w:pPr>
        <w:pStyle w:val="Prosttext1"/>
        <w:ind w:left="720"/>
        <w:jc w:val="both"/>
        <w:rPr>
          <w:rFonts w:ascii="Arial" w:hAnsi="Arial" w:cs="Arial"/>
          <w:sz w:val="24"/>
          <w:szCs w:val="24"/>
        </w:rPr>
      </w:pPr>
    </w:p>
    <w:p w14:paraId="79A90F37" w14:textId="7D1E3485" w:rsidR="008A1C51" w:rsidRPr="002610F3" w:rsidRDefault="002610F3" w:rsidP="008A1C51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lastRenderedPageBreak/>
        <w:t>Využívání školní budovy a pozemku pro jiné aktivity školy</w:t>
      </w:r>
    </w:p>
    <w:p w14:paraId="2D2D1995" w14:textId="77777777" w:rsidR="002610F3" w:rsidRPr="002610F3" w:rsidRDefault="002610F3" w:rsidP="002610F3">
      <w:pPr>
        <w:pStyle w:val="Prosttext1"/>
        <w:jc w:val="both"/>
        <w:rPr>
          <w:rFonts w:ascii="Arial" w:hAnsi="Arial" w:cs="Arial"/>
          <w:color w:val="auto"/>
          <w:sz w:val="24"/>
          <w:szCs w:val="24"/>
        </w:rPr>
      </w:pPr>
    </w:p>
    <w:p w14:paraId="326BD20B" w14:textId="77777777" w:rsidR="00B43F58" w:rsidRPr="00482EF2" w:rsidRDefault="00B43F58" w:rsidP="00B43F58">
      <w:pPr>
        <w:numPr>
          <w:ilvl w:val="0"/>
          <w:numId w:val="8"/>
        </w:numPr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Pro každou mimoškolní akci žáků je určen pedagogický zaměstnanec školy jako vedoucí akce. Ten zajišťuje dodržení podmínek pro pořádání akce </w:t>
      </w:r>
      <w:proofErr w:type="gramStart"/>
      <w:r w:rsidRPr="00482EF2">
        <w:rPr>
          <w:rFonts w:ascii="Arial" w:hAnsi="Arial" w:cs="Arial"/>
          <w:szCs w:val="24"/>
        </w:rPr>
        <w:t>( školský</w:t>
      </w:r>
      <w:proofErr w:type="gramEnd"/>
      <w:r w:rsidRPr="00482EF2">
        <w:rPr>
          <w:rFonts w:ascii="Arial" w:hAnsi="Arial" w:cs="Arial"/>
          <w:szCs w:val="24"/>
        </w:rPr>
        <w:t xml:space="preserve"> zákon č. 561/2004 Sb., vyhláška č. 106/2001Sb.o hygienických požadavcích na zotavovací akce pro </w:t>
      </w:r>
      <w:proofErr w:type="gramStart"/>
      <w:r w:rsidRPr="00482EF2">
        <w:rPr>
          <w:rFonts w:ascii="Arial" w:hAnsi="Arial" w:cs="Arial"/>
          <w:szCs w:val="24"/>
        </w:rPr>
        <w:t>děti,…</w:t>
      </w:r>
      <w:proofErr w:type="gramEnd"/>
      <w:r w:rsidRPr="00482EF2">
        <w:rPr>
          <w:rFonts w:ascii="Arial" w:hAnsi="Arial" w:cs="Arial"/>
          <w:szCs w:val="24"/>
        </w:rPr>
        <w:t>). Vede záznamy o předepsaných náležitostech – souhlas rodičů s účastí dítěte, prohlášení rodičů o zdravotním stavu, potvrzení lékaře o zdravotní způsobilosti dítěte a osob zúčastňujících se akce, poučení žáků o BOZP, pojištění.</w:t>
      </w:r>
    </w:p>
    <w:p w14:paraId="6D65AE09" w14:textId="77777777" w:rsidR="00B43F58" w:rsidRPr="00482EF2" w:rsidRDefault="00B43F58" w:rsidP="00B43F58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70D27864" w14:textId="77777777" w:rsidR="00B43F58" w:rsidRPr="00482EF2" w:rsidRDefault="00B43F58" w:rsidP="00B43F58">
      <w:pPr>
        <w:numPr>
          <w:ilvl w:val="0"/>
          <w:numId w:val="8"/>
        </w:numPr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U zahraničních výjezdů žáků zajišťuje zaměstnanec školy pověřený vedením této akce stejné </w:t>
      </w:r>
      <w:proofErr w:type="gramStart"/>
      <w:r w:rsidRPr="00482EF2">
        <w:rPr>
          <w:rFonts w:ascii="Arial" w:hAnsi="Arial" w:cs="Arial"/>
          <w:szCs w:val="24"/>
        </w:rPr>
        <w:t>náležitosti</w:t>
      </w:r>
      <w:proofErr w:type="gramEnd"/>
      <w:r w:rsidRPr="00482EF2">
        <w:rPr>
          <w:rFonts w:ascii="Arial" w:hAnsi="Arial" w:cs="Arial"/>
          <w:szCs w:val="24"/>
        </w:rPr>
        <w:t xml:space="preserve"> a navíc speciální pojištění žáků, oznámení pořádání akce nadřízenému orgánu apod. podle směrnice školy k pořádání zahraničních výjezdů.</w:t>
      </w:r>
    </w:p>
    <w:p w14:paraId="55618E89" w14:textId="77777777" w:rsidR="00B43F58" w:rsidRPr="00482EF2" w:rsidRDefault="00B43F58" w:rsidP="00B43F58">
      <w:pPr>
        <w:numPr>
          <w:ilvl w:val="12"/>
          <w:numId w:val="0"/>
        </w:numPr>
        <w:jc w:val="both"/>
        <w:rPr>
          <w:rFonts w:ascii="Arial" w:hAnsi="Arial" w:cs="Arial"/>
          <w:szCs w:val="24"/>
        </w:rPr>
      </w:pPr>
    </w:p>
    <w:p w14:paraId="1AA60180" w14:textId="77777777" w:rsidR="00B43F58" w:rsidRPr="00482EF2" w:rsidRDefault="00B43F58" w:rsidP="00B43F58">
      <w:pPr>
        <w:numPr>
          <w:ilvl w:val="0"/>
          <w:numId w:val="8"/>
        </w:numPr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Ve školách v přírodě se výuka zajišťuje v místnosti odpovídající požadavkům na učebny v parametrech osvětlení a v mikroklimatických podmínkách podle vyhlášky č. 410/2005 Sb. s plochou minimálně 1,5 m2 podlahové plochy na 1 žáka. Pokud se volný čas tráví ve vnitřních prostorách, musí tyto odpovídat zejména charakteru jídelny nebo denní místnosti s plochou minimálně 1,5 m2 na 1 žáka nebo minimálně 3 m2 na 1 dítě předškolního věku.</w:t>
      </w:r>
    </w:p>
    <w:p w14:paraId="6D945C45" w14:textId="77777777" w:rsidR="00B43F58" w:rsidRDefault="00B43F58" w:rsidP="00B43F58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42F04BC8" w14:textId="2624A7B3" w:rsidR="00516777" w:rsidRDefault="00516777" w:rsidP="003370BC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22A85937" w14:textId="085BC25E" w:rsidR="00A365E0" w:rsidRDefault="00A365E0" w:rsidP="00A365E0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  <w:r w:rsidRPr="00482EF2">
        <w:rPr>
          <w:rFonts w:ascii="Arial" w:hAnsi="Arial" w:cs="Arial"/>
          <w:szCs w:val="24"/>
          <w:u w:val="single"/>
        </w:rPr>
        <w:t>I</w:t>
      </w:r>
      <w:r w:rsidR="00092DE0">
        <w:rPr>
          <w:rFonts w:ascii="Arial" w:hAnsi="Arial" w:cs="Arial"/>
          <w:szCs w:val="24"/>
          <w:u w:val="single"/>
        </w:rPr>
        <w:t>V</w:t>
      </w:r>
      <w:r w:rsidRPr="00482EF2">
        <w:rPr>
          <w:rFonts w:ascii="Arial" w:hAnsi="Arial" w:cs="Arial"/>
          <w:szCs w:val="24"/>
          <w:u w:val="single"/>
        </w:rPr>
        <w:t xml:space="preserve">. </w:t>
      </w:r>
      <w:r w:rsidR="00092DE0">
        <w:rPr>
          <w:rFonts w:ascii="Arial" w:hAnsi="Arial" w:cs="Arial"/>
          <w:szCs w:val="24"/>
          <w:u w:val="single"/>
        </w:rPr>
        <w:t>Organizace vyučování</w:t>
      </w:r>
    </w:p>
    <w:p w14:paraId="4F0EA3A4" w14:textId="77777777" w:rsidR="00FE05D9" w:rsidRDefault="00FE05D9" w:rsidP="00A365E0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02AFFA72" w14:textId="24A6DEE9" w:rsidR="00FE05D9" w:rsidRDefault="00FE05D9" w:rsidP="00FE05D9">
      <w:pPr>
        <w:pStyle w:val="Zkladntext21"/>
        <w:numPr>
          <w:ilvl w:val="0"/>
          <w:numId w:val="2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Organizace</w:t>
      </w:r>
    </w:p>
    <w:p w14:paraId="77887EFD" w14:textId="77777777" w:rsidR="00092DE0" w:rsidRDefault="00092DE0" w:rsidP="00A365E0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29134199" w14:textId="2811D2DE" w:rsidR="00092DE0" w:rsidRDefault="00AB05AC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Začátek vyučování: 8:00 hodin</w:t>
      </w:r>
    </w:p>
    <w:p w14:paraId="74CE29FC" w14:textId="23CC85F9" w:rsidR="001D6698" w:rsidRDefault="001D6698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Ukončení vyučování: nejpozději v 13:45 hodin</w:t>
      </w:r>
    </w:p>
    <w:p w14:paraId="4210F2C4" w14:textId="08D32CDD" w:rsidR="001D6698" w:rsidRDefault="00EE6DA3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V</w:t>
      </w:r>
      <w:r w:rsidR="001D6698">
        <w:rPr>
          <w:rFonts w:ascii="Arial" w:hAnsi="Arial" w:cs="Arial"/>
          <w:b w:val="0"/>
          <w:bCs/>
          <w:color w:val="auto"/>
          <w:szCs w:val="24"/>
        </w:rPr>
        <w:t>yučov</w:t>
      </w:r>
      <w:r>
        <w:rPr>
          <w:rFonts w:ascii="Arial" w:hAnsi="Arial" w:cs="Arial"/>
          <w:b w:val="0"/>
          <w:bCs/>
          <w:color w:val="auto"/>
          <w:szCs w:val="24"/>
        </w:rPr>
        <w:t>ací hodina: délka jedné vyučovací hodiny je 45 minut</w:t>
      </w:r>
    </w:p>
    <w:p w14:paraId="6F4CD876" w14:textId="1F2849F0" w:rsidR="00EE6DA3" w:rsidRDefault="00EE6DA3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Přestávky: </w:t>
      </w:r>
      <w:r w:rsidR="00F8755E">
        <w:rPr>
          <w:rFonts w:ascii="Arial" w:hAnsi="Arial" w:cs="Arial"/>
          <w:b w:val="0"/>
          <w:bCs/>
          <w:color w:val="auto"/>
          <w:szCs w:val="24"/>
        </w:rPr>
        <w:t xml:space="preserve">10 minut po každé vyučovací hodině, po druhé vyučovací hodině </w:t>
      </w:r>
      <w:r w:rsidR="00A245E0">
        <w:rPr>
          <w:rFonts w:ascii="Arial" w:hAnsi="Arial" w:cs="Arial"/>
          <w:b w:val="0"/>
          <w:bCs/>
          <w:color w:val="auto"/>
          <w:szCs w:val="24"/>
        </w:rPr>
        <w:t>se zařazuje přestávka v délce 20 minut</w:t>
      </w:r>
      <w:r w:rsidR="004428D8">
        <w:rPr>
          <w:rFonts w:ascii="Arial" w:hAnsi="Arial" w:cs="Arial"/>
          <w:b w:val="0"/>
          <w:bCs/>
          <w:color w:val="auto"/>
          <w:szCs w:val="24"/>
        </w:rPr>
        <w:t xml:space="preserve">, </w:t>
      </w:r>
      <w:r w:rsidR="00F5689F">
        <w:rPr>
          <w:rFonts w:ascii="Arial" w:hAnsi="Arial" w:cs="Arial"/>
          <w:b w:val="0"/>
          <w:bCs/>
          <w:color w:val="auto"/>
          <w:szCs w:val="24"/>
        </w:rPr>
        <w:t>přestávka v délce 30 minut před odpoledním vyučováním</w:t>
      </w:r>
    </w:p>
    <w:p w14:paraId="32D8D26C" w14:textId="0013DA5F" w:rsidR="00E80073" w:rsidRDefault="001A05B5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Počet hodin v jednom sledu pro 1. – 5. ročník je nejvýše 5 vyučovacích hodin</w:t>
      </w:r>
    </w:p>
    <w:p w14:paraId="1D789B36" w14:textId="53DC74E7" w:rsidR="005A42E4" w:rsidRDefault="00740C30" w:rsidP="00092DE0">
      <w:pPr>
        <w:pStyle w:val="Zkladntext21"/>
        <w:numPr>
          <w:ilvl w:val="0"/>
          <w:numId w:val="2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Řazení předmětů je podle obtížnosti</w:t>
      </w:r>
    </w:p>
    <w:p w14:paraId="328A89DC" w14:textId="77777777" w:rsidR="004B1820" w:rsidRDefault="004B1820" w:rsidP="004B1820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4C280C80" w14:textId="11D66FD1" w:rsidR="00FE05D9" w:rsidRDefault="00FE05D9" w:rsidP="00FE05D9">
      <w:pPr>
        <w:pStyle w:val="Zkladntext21"/>
        <w:numPr>
          <w:ilvl w:val="0"/>
          <w:numId w:val="2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Stravování </w:t>
      </w:r>
    </w:p>
    <w:p w14:paraId="7F976C93" w14:textId="0E02C441" w:rsidR="00FE05D9" w:rsidRPr="00092DE0" w:rsidRDefault="00FE05D9" w:rsidP="00FE05D9">
      <w:pPr>
        <w:pStyle w:val="Zkladntext21"/>
        <w:spacing w:before="120" w:line="240" w:lineRule="atLeast"/>
        <w:ind w:left="720"/>
        <w:rPr>
          <w:rFonts w:ascii="Arial" w:hAnsi="Arial" w:cs="Arial"/>
          <w:b w:val="0"/>
          <w:bCs/>
          <w:color w:val="auto"/>
          <w:szCs w:val="24"/>
        </w:rPr>
      </w:pPr>
    </w:p>
    <w:p w14:paraId="23479CDE" w14:textId="6A2432CE" w:rsidR="00482EF2" w:rsidRDefault="00E80073" w:rsidP="00FE05D9">
      <w:pPr>
        <w:pStyle w:val="Prosttext1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Stravování je zajištěno vlastní jídelnou</w:t>
      </w:r>
      <w:r w:rsidR="000E74D5">
        <w:rPr>
          <w:rFonts w:ascii="Arial" w:hAnsi="Arial" w:cs="Arial"/>
          <w:sz w:val="24"/>
          <w:szCs w:val="24"/>
        </w:rPr>
        <w:t>.</w:t>
      </w:r>
    </w:p>
    <w:p w14:paraId="55B64C9F" w14:textId="14EEE1ED" w:rsidR="000E74D5" w:rsidRDefault="000E74D5" w:rsidP="00FE05D9">
      <w:pPr>
        <w:pStyle w:val="Prosttext1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Strava je vydávána v době od 11:40 hodin do 13:00 hodin pro žáky 1. – 5. ročníku</w:t>
      </w:r>
      <w:r w:rsidR="007B5B89">
        <w:rPr>
          <w:rFonts w:ascii="Arial" w:hAnsi="Arial" w:cs="Arial"/>
          <w:sz w:val="24"/>
          <w:szCs w:val="24"/>
        </w:rPr>
        <w:t xml:space="preserve"> dle rozvrhu hodin jednotlivých ročníků, nej</w:t>
      </w:r>
      <w:r w:rsidR="004B0522">
        <w:rPr>
          <w:rFonts w:ascii="Arial" w:hAnsi="Arial" w:cs="Arial"/>
          <w:sz w:val="24"/>
          <w:szCs w:val="24"/>
        </w:rPr>
        <w:t xml:space="preserve">výše 3 hodiny od dohotovení </w:t>
      </w:r>
    </w:p>
    <w:p w14:paraId="56D9C0BE" w14:textId="77777777" w:rsidR="002B62CB" w:rsidRDefault="00346113" w:rsidP="00FE05D9">
      <w:pPr>
        <w:pStyle w:val="Prosttext1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Doplňkový sortiment je zajištěn </w:t>
      </w:r>
      <w:proofErr w:type="spellStart"/>
      <w:r>
        <w:rPr>
          <w:rFonts w:ascii="Arial" w:hAnsi="Arial" w:cs="Arial"/>
          <w:sz w:val="24"/>
          <w:szCs w:val="24"/>
        </w:rPr>
        <w:t>zeleninovo</w:t>
      </w:r>
      <w:proofErr w:type="spellEnd"/>
      <w:r>
        <w:rPr>
          <w:rFonts w:ascii="Arial" w:hAnsi="Arial" w:cs="Arial"/>
          <w:sz w:val="24"/>
          <w:szCs w:val="24"/>
        </w:rPr>
        <w:t xml:space="preserve">-ovocným </w:t>
      </w:r>
      <w:r w:rsidR="002B62CB">
        <w:rPr>
          <w:rFonts w:ascii="Arial" w:hAnsi="Arial" w:cs="Arial"/>
          <w:sz w:val="24"/>
          <w:szCs w:val="24"/>
        </w:rPr>
        <w:t>bufetem po obědě</w:t>
      </w:r>
    </w:p>
    <w:p w14:paraId="13998C50" w14:textId="7C1D4349" w:rsidR="0004614C" w:rsidRDefault="00434E1F" w:rsidP="00FE05D9">
      <w:pPr>
        <w:pStyle w:val="Prosttext1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Cizí strávníci se nestravují ve školní jídelně</w:t>
      </w:r>
      <w:r w:rsidR="00A42A96">
        <w:rPr>
          <w:rFonts w:ascii="Arial" w:hAnsi="Arial" w:cs="Arial"/>
          <w:sz w:val="24"/>
          <w:szCs w:val="24"/>
        </w:rPr>
        <w:t xml:space="preserve">. Strava je vydávána do jídlonosičů </w:t>
      </w:r>
      <w:r w:rsidR="002D7DB8">
        <w:rPr>
          <w:rFonts w:ascii="Arial" w:hAnsi="Arial" w:cs="Arial"/>
          <w:sz w:val="24"/>
          <w:szCs w:val="24"/>
        </w:rPr>
        <w:t>v čase od 1</w:t>
      </w:r>
      <w:r w:rsidR="003B7E0B">
        <w:rPr>
          <w:rFonts w:ascii="Arial" w:hAnsi="Arial" w:cs="Arial"/>
          <w:sz w:val="24"/>
          <w:szCs w:val="24"/>
        </w:rPr>
        <w:t>1:0</w:t>
      </w:r>
      <w:r w:rsidR="002D7DB8">
        <w:rPr>
          <w:rFonts w:ascii="Arial" w:hAnsi="Arial" w:cs="Arial"/>
          <w:sz w:val="24"/>
          <w:szCs w:val="24"/>
        </w:rPr>
        <w:t>0 do 11:</w:t>
      </w:r>
      <w:r w:rsidR="003B7E0B">
        <w:rPr>
          <w:rFonts w:ascii="Arial" w:hAnsi="Arial" w:cs="Arial"/>
          <w:sz w:val="24"/>
          <w:szCs w:val="24"/>
        </w:rPr>
        <w:t>3</w:t>
      </w:r>
      <w:r w:rsidR="002D7DB8">
        <w:rPr>
          <w:rFonts w:ascii="Arial" w:hAnsi="Arial" w:cs="Arial"/>
          <w:sz w:val="24"/>
          <w:szCs w:val="24"/>
        </w:rPr>
        <w:t>0</w:t>
      </w:r>
      <w:r w:rsidR="001252D8">
        <w:rPr>
          <w:rFonts w:ascii="Arial" w:hAnsi="Arial" w:cs="Arial"/>
          <w:sz w:val="24"/>
          <w:szCs w:val="24"/>
        </w:rPr>
        <w:t xml:space="preserve">, </w:t>
      </w:r>
      <w:r w:rsidR="003B7E0B">
        <w:rPr>
          <w:rFonts w:ascii="Arial" w:hAnsi="Arial" w:cs="Arial"/>
          <w:sz w:val="24"/>
          <w:szCs w:val="24"/>
        </w:rPr>
        <w:t>mimo čas výdeje žákům</w:t>
      </w:r>
      <w:r w:rsidR="001252D8">
        <w:rPr>
          <w:rFonts w:ascii="Arial" w:hAnsi="Arial" w:cs="Arial"/>
          <w:sz w:val="24"/>
          <w:szCs w:val="24"/>
        </w:rPr>
        <w:t xml:space="preserve"> školy.</w:t>
      </w:r>
    </w:p>
    <w:p w14:paraId="0D59C851" w14:textId="77777777" w:rsidR="00482EF2" w:rsidRPr="00482EF2" w:rsidRDefault="00482EF2" w:rsidP="00482EF2">
      <w:pPr>
        <w:pStyle w:val="Prosttext1"/>
        <w:jc w:val="both"/>
        <w:rPr>
          <w:rFonts w:ascii="Arial" w:hAnsi="Arial" w:cs="Arial"/>
          <w:sz w:val="24"/>
          <w:szCs w:val="24"/>
        </w:rPr>
      </w:pPr>
    </w:p>
    <w:p w14:paraId="486692D5" w14:textId="12329A6E" w:rsidR="00482EF2" w:rsidRDefault="00482EF2" w:rsidP="00396AC9">
      <w:pPr>
        <w:pStyle w:val="Zkladntext21"/>
        <w:numPr>
          <w:ilvl w:val="0"/>
          <w:numId w:val="2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 w:rsidRPr="00482EF2">
        <w:rPr>
          <w:rFonts w:ascii="Arial" w:hAnsi="Arial" w:cs="Arial"/>
          <w:szCs w:val="24"/>
          <w:u w:val="single"/>
        </w:rPr>
        <w:t>Zásobování vodou, pitný režim.</w:t>
      </w:r>
    </w:p>
    <w:p w14:paraId="47FE5470" w14:textId="77777777" w:rsidR="00CB17E0" w:rsidRPr="00482EF2" w:rsidRDefault="00CB17E0" w:rsidP="00CB17E0">
      <w:pPr>
        <w:pStyle w:val="Zkladntext21"/>
        <w:spacing w:before="120" w:line="240" w:lineRule="atLeast"/>
        <w:ind w:left="720"/>
        <w:rPr>
          <w:rFonts w:ascii="Arial" w:hAnsi="Arial" w:cs="Arial"/>
          <w:szCs w:val="24"/>
          <w:u w:val="single"/>
        </w:rPr>
      </w:pPr>
    </w:p>
    <w:p w14:paraId="30BC117B" w14:textId="77777777" w:rsidR="00CB17E0" w:rsidRPr="00482EF2" w:rsidRDefault="00CB17E0" w:rsidP="00CB17E0">
      <w:pPr>
        <w:pStyle w:val="Zkladntext21"/>
        <w:numPr>
          <w:ilvl w:val="0"/>
          <w:numId w:val="33"/>
        </w:numPr>
        <w:jc w:val="left"/>
        <w:rPr>
          <w:rFonts w:ascii="Arial" w:hAnsi="Arial" w:cs="Arial"/>
          <w:b w:val="0"/>
          <w:color w:val="auto"/>
          <w:szCs w:val="24"/>
        </w:rPr>
      </w:pPr>
      <w:r w:rsidRPr="00482EF2">
        <w:rPr>
          <w:rFonts w:ascii="Arial" w:hAnsi="Arial" w:cs="Arial"/>
          <w:b w:val="0"/>
          <w:color w:val="auto"/>
          <w:szCs w:val="24"/>
        </w:rPr>
        <w:t>Pitná voda je odebírána z veřejného vodovodu, kontrolu hygienických limitů tedy provádí správce veřejného vodovodu. Ve škol</w:t>
      </w:r>
      <w:r>
        <w:rPr>
          <w:rFonts w:ascii="Arial" w:hAnsi="Arial" w:cs="Arial"/>
          <w:b w:val="0"/>
          <w:color w:val="auto"/>
          <w:szCs w:val="24"/>
        </w:rPr>
        <w:t>ní jídelně</w:t>
      </w:r>
      <w:r w:rsidRPr="00482EF2">
        <w:rPr>
          <w:rFonts w:ascii="Arial" w:hAnsi="Arial" w:cs="Arial"/>
          <w:b w:val="0"/>
          <w:color w:val="auto"/>
          <w:szCs w:val="24"/>
        </w:rPr>
        <w:t xml:space="preserve"> jsou instalovány nápojové automaty pro chlazené (teplé) nápoje, s nápoji bez kofeinu.</w:t>
      </w:r>
    </w:p>
    <w:p w14:paraId="01102A1D" w14:textId="77777777" w:rsidR="00CB17E0" w:rsidRPr="00482EF2" w:rsidRDefault="00CB17E0" w:rsidP="00CB17E0">
      <w:pPr>
        <w:pStyle w:val="Zkladntext21"/>
        <w:numPr>
          <w:ilvl w:val="0"/>
          <w:numId w:val="33"/>
        </w:numPr>
        <w:jc w:val="left"/>
        <w:rPr>
          <w:rFonts w:ascii="Arial" w:hAnsi="Arial" w:cs="Arial"/>
          <w:color w:val="auto"/>
          <w:szCs w:val="24"/>
        </w:rPr>
      </w:pPr>
      <w:r w:rsidRPr="00482EF2">
        <w:rPr>
          <w:rFonts w:ascii="Arial" w:hAnsi="Arial" w:cs="Arial"/>
          <w:color w:val="auto"/>
          <w:szCs w:val="24"/>
        </w:rPr>
        <w:t xml:space="preserve">Z kapacitních </w:t>
      </w:r>
      <w:proofErr w:type="gramStart"/>
      <w:r w:rsidRPr="00482EF2">
        <w:rPr>
          <w:rFonts w:ascii="Arial" w:hAnsi="Arial" w:cs="Arial"/>
          <w:color w:val="auto"/>
          <w:szCs w:val="24"/>
        </w:rPr>
        <w:t>hledisek  dodávka</w:t>
      </w:r>
      <w:proofErr w:type="gramEnd"/>
      <w:r w:rsidRPr="00482EF2">
        <w:rPr>
          <w:rFonts w:ascii="Arial" w:hAnsi="Arial" w:cs="Arial"/>
          <w:color w:val="auto"/>
          <w:szCs w:val="24"/>
        </w:rPr>
        <w:t xml:space="preserve"> vody splňuje požadavky vyhlášky č. 410/2005 Sb. o hygienických požadavcích:</w:t>
      </w:r>
    </w:p>
    <w:p w14:paraId="642C4DA2" w14:textId="77777777" w:rsidR="00CB17E0" w:rsidRPr="00482EF2" w:rsidRDefault="00CB17E0" w:rsidP="00CB17E0">
      <w:pPr>
        <w:ind w:left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a)  na 1 dítě v předškolním věku musí být k dispozici nejméně 60 l vody na den,</w:t>
      </w:r>
    </w:p>
    <w:p w14:paraId="12AB3B6A" w14:textId="77777777" w:rsidR="00CB17E0" w:rsidRPr="00482EF2" w:rsidRDefault="00CB17E0" w:rsidP="00CB17E0">
      <w:p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b)  na 1 žáka školy musí být k dispozici nejméně 25 l vody na den,</w:t>
      </w:r>
    </w:p>
    <w:p w14:paraId="596941EC" w14:textId="77777777" w:rsidR="00482EF2" w:rsidRPr="00482EF2" w:rsidRDefault="00482EF2" w:rsidP="00482EF2">
      <w:pPr>
        <w:rPr>
          <w:rFonts w:ascii="Arial" w:hAnsi="Arial" w:cs="Arial"/>
          <w:szCs w:val="24"/>
        </w:rPr>
      </w:pPr>
    </w:p>
    <w:p w14:paraId="1766151E" w14:textId="5670B0F7" w:rsidR="00CB17E0" w:rsidRDefault="00CB17E0" w:rsidP="00CB17E0">
      <w:pPr>
        <w:pStyle w:val="Zkladntext21"/>
        <w:numPr>
          <w:ilvl w:val="0"/>
          <w:numId w:val="2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Pohybová výchova</w:t>
      </w:r>
    </w:p>
    <w:p w14:paraId="3612E9EE" w14:textId="77777777" w:rsidR="00482EF2" w:rsidRPr="00CB17E0" w:rsidRDefault="00482EF2" w:rsidP="001C68C5">
      <w:pPr>
        <w:pStyle w:val="Zkladntext21"/>
        <w:spacing w:before="120" w:line="240" w:lineRule="atLeast"/>
        <w:ind w:left="2124"/>
        <w:rPr>
          <w:rFonts w:ascii="Arial" w:hAnsi="Arial" w:cs="Arial"/>
          <w:szCs w:val="24"/>
          <w:u w:val="single"/>
        </w:rPr>
      </w:pPr>
    </w:p>
    <w:p w14:paraId="6E9EDE21" w14:textId="6FDCA418" w:rsidR="00482EF2" w:rsidRDefault="00375FCB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 w:rsidRPr="00375FCB">
        <w:rPr>
          <w:rFonts w:ascii="Arial" w:hAnsi="Arial" w:cs="Arial"/>
          <w:b w:val="0"/>
          <w:color w:val="auto"/>
          <w:szCs w:val="24"/>
        </w:rPr>
        <w:t>Zařazování hodin tělesné výchovy se řídí rozvrhem, který stanovuje ředitel</w:t>
      </w:r>
      <w:r>
        <w:rPr>
          <w:rFonts w:ascii="Arial" w:hAnsi="Arial" w:cs="Arial"/>
          <w:b w:val="0"/>
          <w:color w:val="auto"/>
          <w:szCs w:val="24"/>
        </w:rPr>
        <w:t xml:space="preserve">ka </w:t>
      </w:r>
      <w:r w:rsidRPr="00375FCB">
        <w:rPr>
          <w:rFonts w:ascii="Arial" w:hAnsi="Arial" w:cs="Arial"/>
          <w:b w:val="0"/>
          <w:color w:val="auto"/>
          <w:szCs w:val="24"/>
        </w:rPr>
        <w:t>školy. Zahrnuje určení počtu hodin v týdnu, jejich umístění a případnou výuku v rámci školního roku.</w:t>
      </w:r>
    </w:p>
    <w:p w14:paraId="48551115" w14:textId="1D2B7B97" w:rsidR="00DE5239" w:rsidRDefault="00DE5239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Každý ročník má dvě vyučovací hodiny </w:t>
      </w:r>
      <w:r w:rsidR="00924760">
        <w:rPr>
          <w:rFonts w:ascii="Arial" w:hAnsi="Arial" w:cs="Arial"/>
          <w:b w:val="0"/>
          <w:color w:val="auto"/>
          <w:szCs w:val="24"/>
        </w:rPr>
        <w:t>tělesné výchovy týdně.</w:t>
      </w:r>
    </w:p>
    <w:p w14:paraId="477E6087" w14:textId="1FD2D815" w:rsidR="00287E10" w:rsidRDefault="0062731D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Škola zařazuje </w:t>
      </w:r>
      <w:r w:rsidR="00BA08CE">
        <w:rPr>
          <w:rFonts w:ascii="Arial" w:hAnsi="Arial" w:cs="Arial"/>
          <w:b w:val="0"/>
          <w:color w:val="auto"/>
          <w:szCs w:val="24"/>
        </w:rPr>
        <w:t>v</w:t>
      </w:r>
      <w:r w:rsidR="00535DB9">
        <w:rPr>
          <w:rFonts w:ascii="Arial" w:hAnsi="Arial" w:cs="Arial"/>
          <w:b w:val="0"/>
          <w:color w:val="auto"/>
          <w:szCs w:val="24"/>
        </w:rPr>
        <w:t xml:space="preserve"> každém</w:t>
      </w:r>
      <w:r w:rsidR="00BA08CE">
        <w:rPr>
          <w:rFonts w:ascii="Arial" w:hAnsi="Arial" w:cs="Arial"/>
          <w:b w:val="0"/>
          <w:color w:val="auto"/>
          <w:szCs w:val="24"/>
        </w:rPr>
        <w:t xml:space="preserve"> školním roce pro 2. a 3. ročník výuku plavání</w:t>
      </w:r>
      <w:r w:rsidR="00535DB9">
        <w:rPr>
          <w:rFonts w:ascii="Arial" w:hAnsi="Arial" w:cs="Arial"/>
          <w:b w:val="0"/>
          <w:color w:val="auto"/>
          <w:szCs w:val="24"/>
        </w:rPr>
        <w:t>.</w:t>
      </w:r>
    </w:p>
    <w:p w14:paraId="17B8EE3C" w14:textId="56D8694F" w:rsidR="00535DB9" w:rsidRDefault="00535DB9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Po 3 vyučovací přestávce </w:t>
      </w:r>
      <w:r w:rsidR="00EF5796">
        <w:rPr>
          <w:rFonts w:ascii="Arial" w:hAnsi="Arial" w:cs="Arial"/>
          <w:b w:val="0"/>
          <w:color w:val="auto"/>
          <w:szCs w:val="24"/>
        </w:rPr>
        <w:t>je zařazena pohybově taneční přestávka v TV školy.</w:t>
      </w:r>
    </w:p>
    <w:p w14:paraId="049DF0B4" w14:textId="78CFEA15" w:rsidR="00CD1420" w:rsidRPr="00CD1420" w:rsidRDefault="00CD1420" w:rsidP="00CD142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CD1420">
        <w:rPr>
          <w:rFonts w:ascii="Arial" w:hAnsi="Arial" w:cs="Arial"/>
          <w:szCs w:val="24"/>
        </w:rPr>
        <w:t>V průběhu vyučovacích hodin učitelé zařazují relaxační cvičení formou tělovýchovných chvilek, dechových cvičení.</w:t>
      </w:r>
    </w:p>
    <w:p w14:paraId="15ECB931" w14:textId="35AE15ED" w:rsidR="006F6645" w:rsidRPr="006F6645" w:rsidRDefault="006F6645" w:rsidP="006F664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6F6645">
        <w:rPr>
          <w:rFonts w:ascii="Arial" w:hAnsi="Arial" w:cs="Arial"/>
          <w:szCs w:val="24"/>
        </w:rPr>
        <w:t xml:space="preserve">Třídní učitelé informují rodiče o významu dodržování režimu dne (pohyb              na čerstvém vzduchu, dostatečný spánek, zdravá </w:t>
      </w:r>
      <w:proofErr w:type="gramStart"/>
      <w:r w:rsidRPr="006F6645">
        <w:rPr>
          <w:rFonts w:ascii="Arial" w:hAnsi="Arial" w:cs="Arial"/>
          <w:szCs w:val="24"/>
        </w:rPr>
        <w:t>výživa, ….</w:t>
      </w:r>
      <w:proofErr w:type="gramEnd"/>
      <w:r w:rsidRPr="006F6645">
        <w:rPr>
          <w:rFonts w:ascii="Arial" w:hAnsi="Arial" w:cs="Arial"/>
          <w:szCs w:val="24"/>
        </w:rPr>
        <w:t>)</w:t>
      </w:r>
    </w:p>
    <w:p w14:paraId="4DD3892A" w14:textId="0C37C9A2" w:rsidR="0047713F" w:rsidRPr="006F6645" w:rsidRDefault="0047713F" w:rsidP="0047713F">
      <w:pPr>
        <w:pStyle w:val="Nadpis1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 w:val="0"/>
          <w:bCs/>
          <w:szCs w:val="24"/>
          <w:u w:val="single"/>
        </w:rPr>
      </w:pPr>
      <w:r w:rsidRPr="006F6645">
        <w:rPr>
          <w:rFonts w:ascii="Arial" w:hAnsi="Arial" w:cs="Arial"/>
          <w:b w:val="0"/>
          <w:bCs/>
          <w:szCs w:val="24"/>
        </w:rPr>
        <w:t>Mimořádnou pozornost věnují učitelé tělesné výchovy posilování kladného vztahu k pohybu a zvyšování tělesné zdatnosti a odolnosti.</w:t>
      </w:r>
    </w:p>
    <w:p w14:paraId="7F9518FE" w14:textId="1E3AD0D1" w:rsidR="006F6645" w:rsidRPr="00362FF5" w:rsidRDefault="00064243" w:rsidP="001C68C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064243">
        <w:rPr>
          <w:rFonts w:ascii="Arial" w:hAnsi="Arial" w:cs="Arial"/>
          <w:szCs w:val="24"/>
        </w:rPr>
        <w:t>Činnost ŠD budou vychovatelky směřovat do přírody, pokud to počasí dovolí</w:t>
      </w:r>
    </w:p>
    <w:p w14:paraId="6E9F5AE5" w14:textId="49AFCEE1" w:rsidR="000A1D70" w:rsidRDefault="000A1D70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Využívá</w:t>
      </w:r>
      <w:r w:rsidR="006740C4">
        <w:rPr>
          <w:rFonts w:ascii="Arial" w:hAnsi="Arial" w:cs="Arial"/>
          <w:b w:val="0"/>
          <w:color w:val="auto"/>
          <w:szCs w:val="24"/>
        </w:rPr>
        <w:t xml:space="preserve"> se přestávek k neřízené pohybové aktivitě.</w:t>
      </w:r>
    </w:p>
    <w:p w14:paraId="74D9FAED" w14:textId="1ACF6DD0" w:rsidR="006E69E3" w:rsidRDefault="006E69E3" w:rsidP="00CB17E0">
      <w:pPr>
        <w:pStyle w:val="Zkladntext21"/>
        <w:numPr>
          <w:ilvl w:val="0"/>
          <w:numId w:val="34"/>
        </w:numPr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>Zařazují se prvky otužování.</w:t>
      </w:r>
    </w:p>
    <w:p w14:paraId="44C18D71" w14:textId="77777777" w:rsidR="00362FF5" w:rsidRPr="00362FF5" w:rsidRDefault="00362FF5" w:rsidP="00362FF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Cs w:val="24"/>
        </w:rPr>
      </w:pPr>
      <w:r w:rsidRPr="00362FF5">
        <w:rPr>
          <w:rFonts w:ascii="Arial" w:hAnsi="Arial" w:cs="Arial"/>
          <w:szCs w:val="24"/>
        </w:rPr>
        <w:t>Ve spolupráci s rodiči usměrňují učitelé děti k výběru mimoškolní činnosti s tělovýchovným zaměřením.</w:t>
      </w:r>
    </w:p>
    <w:p w14:paraId="0011C50F" w14:textId="77777777" w:rsidR="00362FF5" w:rsidRDefault="00362FF5" w:rsidP="00362FF5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30BD50DB" w14:textId="77777777" w:rsidR="000136AD" w:rsidRDefault="000136AD" w:rsidP="000136AD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726980F3" w14:textId="0918DE93" w:rsidR="00D05C0C" w:rsidRDefault="00D05C0C" w:rsidP="00D05C0C">
      <w:pPr>
        <w:pStyle w:val="Zkladntext21"/>
        <w:numPr>
          <w:ilvl w:val="0"/>
          <w:numId w:val="29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Režim práce s počítačem</w:t>
      </w:r>
    </w:p>
    <w:p w14:paraId="025A7618" w14:textId="77777777" w:rsidR="00D05C0C" w:rsidRDefault="00D05C0C" w:rsidP="00D05C0C">
      <w:pPr>
        <w:pStyle w:val="Zkladntext21"/>
        <w:spacing w:before="120" w:line="240" w:lineRule="atLeast"/>
        <w:ind w:left="720"/>
        <w:rPr>
          <w:rFonts w:ascii="Arial" w:hAnsi="Arial" w:cs="Arial"/>
          <w:szCs w:val="24"/>
          <w:u w:val="single"/>
        </w:rPr>
      </w:pPr>
    </w:p>
    <w:p w14:paraId="1C2751B0" w14:textId="67948B13" w:rsidR="00D05C0C" w:rsidRDefault="001258F8" w:rsidP="001C68C5">
      <w:pPr>
        <w:pStyle w:val="Zkladntext21"/>
        <w:numPr>
          <w:ilvl w:val="0"/>
          <w:numId w:val="35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 w:rsidRPr="001258F8">
        <w:rPr>
          <w:rFonts w:ascii="Arial" w:hAnsi="Arial" w:cs="Arial"/>
          <w:b w:val="0"/>
          <w:bCs/>
          <w:color w:val="auto"/>
          <w:szCs w:val="24"/>
        </w:rPr>
        <w:t>Bezpečnostní směrnice uživatele ICT</w:t>
      </w:r>
      <w:r w:rsidR="00722690">
        <w:rPr>
          <w:rFonts w:ascii="Arial" w:hAnsi="Arial" w:cs="Arial"/>
          <w:b w:val="0"/>
          <w:bCs/>
          <w:color w:val="auto"/>
          <w:szCs w:val="24"/>
        </w:rPr>
        <w:t xml:space="preserve"> se řídí </w:t>
      </w:r>
      <w:r w:rsidR="00722690" w:rsidRPr="00722690">
        <w:rPr>
          <w:rFonts w:ascii="Arial" w:hAnsi="Arial" w:cs="Arial"/>
          <w:b w:val="0"/>
          <w:bCs/>
          <w:color w:val="auto"/>
          <w:szCs w:val="24"/>
        </w:rPr>
        <w:t>zákonem č.181/2014 Sb., o kybernetické bezpečnosti a navazujících legislativních předpisů v aktuálním znění.</w:t>
      </w:r>
    </w:p>
    <w:p w14:paraId="2C878C88" w14:textId="637FA933" w:rsidR="00722690" w:rsidRDefault="00630E75" w:rsidP="00D05C0C">
      <w:pPr>
        <w:pStyle w:val="Zkladntext21"/>
        <w:numPr>
          <w:ilvl w:val="0"/>
          <w:numId w:val="35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 w:rsidRPr="00630E75">
        <w:rPr>
          <w:rFonts w:ascii="Arial" w:hAnsi="Arial" w:cs="Arial"/>
          <w:b w:val="0"/>
          <w:bCs/>
          <w:color w:val="auto"/>
          <w:szCs w:val="24"/>
        </w:rPr>
        <w:t xml:space="preserve">Vyučovací předmět </w:t>
      </w:r>
      <w:r w:rsidR="00A17F60">
        <w:rPr>
          <w:rFonts w:ascii="Arial" w:hAnsi="Arial" w:cs="Arial"/>
          <w:b w:val="0"/>
          <w:bCs/>
          <w:color w:val="auto"/>
          <w:szCs w:val="24"/>
        </w:rPr>
        <w:t>I</w:t>
      </w:r>
      <w:r>
        <w:rPr>
          <w:rFonts w:ascii="Arial" w:hAnsi="Arial" w:cs="Arial"/>
          <w:b w:val="0"/>
          <w:bCs/>
          <w:color w:val="auto"/>
          <w:szCs w:val="24"/>
        </w:rPr>
        <w:t>nformatika</w:t>
      </w:r>
      <w:r w:rsidRPr="00630E75">
        <w:rPr>
          <w:rFonts w:ascii="Arial" w:hAnsi="Arial" w:cs="Arial"/>
          <w:b w:val="0"/>
          <w:bCs/>
          <w:color w:val="auto"/>
          <w:szCs w:val="24"/>
        </w:rPr>
        <w:t xml:space="preserve"> připravuje žáky k tomu, aby byli schopni účelně a účinně využívat výpočetní techniku jak při své práci v budoucím zaměstnání, tak již v průběhu přípravy v jiných předmětech.</w:t>
      </w:r>
    </w:p>
    <w:p w14:paraId="02A02E42" w14:textId="77777777" w:rsidR="003C2336" w:rsidRDefault="00F8083C" w:rsidP="00D05C0C">
      <w:pPr>
        <w:pStyle w:val="Zkladntext21"/>
        <w:numPr>
          <w:ilvl w:val="0"/>
          <w:numId w:val="35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K vyučování předmětu </w:t>
      </w:r>
      <w:r w:rsidR="003C2336">
        <w:rPr>
          <w:rFonts w:ascii="Arial" w:hAnsi="Arial" w:cs="Arial"/>
          <w:b w:val="0"/>
          <w:bCs/>
          <w:color w:val="auto"/>
          <w:szCs w:val="24"/>
        </w:rPr>
        <w:t>I</w:t>
      </w:r>
      <w:r>
        <w:rPr>
          <w:rFonts w:ascii="Arial" w:hAnsi="Arial" w:cs="Arial"/>
          <w:b w:val="0"/>
          <w:bCs/>
          <w:color w:val="auto"/>
          <w:szCs w:val="24"/>
        </w:rPr>
        <w:t>nformatika</w:t>
      </w:r>
      <w:r w:rsidR="003C2336">
        <w:rPr>
          <w:rFonts w:ascii="Arial" w:hAnsi="Arial" w:cs="Arial"/>
          <w:b w:val="0"/>
          <w:bCs/>
          <w:color w:val="auto"/>
          <w:szCs w:val="24"/>
        </w:rPr>
        <w:t xml:space="preserve"> je využívána počítačová učebna.</w:t>
      </w:r>
    </w:p>
    <w:p w14:paraId="29EA44C8" w14:textId="516F769E" w:rsidR="005D43A7" w:rsidRDefault="005D43A7" w:rsidP="005D43A7">
      <w:pPr>
        <w:pStyle w:val="Zkladntext21"/>
        <w:numPr>
          <w:ilvl w:val="0"/>
          <w:numId w:val="35"/>
        </w:numPr>
        <w:jc w:val="left"/>
        <w:rPr>
          <w:rFonts w:ascii="Arial" w:hAnsi="Arial" w:cs="Arial"/>
          <w:b w:val="0"/>
          <w:color w:val="auto"/>
          <w:szCs w:val="24"/>
        </w:rPr>
      </w:pPr>
      <w:r w:rsidRPr="00375FCB">
        <w:rPr>
          <w:rFonts w:ascii="Arial" w:hAnsi="Arial" w:cs="Arial"/>
          <w:b w:val="0"/>
          <w:color w:val="auto"/>
          <w:szCs w:val="24"/>
        </w:rPr>
        <w:lastRenderedPageBreak/>
        <w:t xml:space="preserve">Zařazování hodin </w:t>
      </w:r>
      <w:r>
        <w:rPr>
          <w:rFonts w:ascii="Arial" w:hAnsi="Arial" w:cs="Arial"/>
          <w:b w:val="0"/>
          <w:color w:val="auto"/>
          <w:szCs w:val="24"/>
        </w:rPr>
        <w:t>Informatiky</w:t>
      </w:r>
      <w:r w:rsidRPr="00375FCB">
        <w:rPr>
          <w:rFonts w:ascii="Arial" w:hAnsi="Arial" w:cs="Arial"/>
          <w:b w:val="0"/>
          <w:color w:val="auto"/>
          <w:szCs w:val="24"/>
        </w:rPr>
        <w:t> se řídí rozvrhem, který stanovuje ředitel</w:t>
      </w:r>
      <w:r>
        <w:rPr>
          <w:rFonts w:ascii="Arial" w:hAnsi="Arial" w:cs="Arial"/>
          <w:b w:val="0"/>
          <w:color w:val="auto"/>
          <w:szCs w:val="24"/>
        </w:rPr>
        <w:t xml:space="preserve">ka </w:t>
      </w:r>
      <w:r w:rsidRPr="00375FCB">
        <w:rPr>
          <w:rFonts w:ascii="Arial" w:hAnsi="Arial" w:cs="Arial"/>
          <w:b w:val="0"/>
          <w:color w:val="auto"/>
          <w:szCs w:val="24"/>
        </w:rPr>
        <w:t>školy. Zahrnuje určení počtu hodin v týdnu, jejich umístění a případnou výuku v rámci školního roku.</w:t>
      </w:r>
    </w:p>
    <w:p w14:paraId="7850A62D" w14:textId="4213138D" w:rsidR="000136AD" w:rsidRDefault="00DF3393" w:rsidP="005D43A7">
      <w:pPr>
        <w:pStyle w:val="Zkladntext21"/>
        <w:numPr>
          <w:ilvl w:val="0"/>
          <w:numId w:val="35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4. a 5. ročník má </w:t>
      </w:r>
      <w:r w:rsidR="005457E7">
        <w:rPr>
          <w:rFonts w:ascii="Arial" w:hAnsi="Arial" w:cs="Arial"/>
          <w:b w:val="0"/>
          <w:bCs/>
          <w:color w:val="auto"/>
          <w:szCs w:val="24"/>
        </w:rPr>
        <w:t xml:space="preserve">1 vyučovací hodinu </w:t>
      </w:r>
      <w:r w:rsidR="000747E7">
        <w:rPr>
          <w:rFonts w:ascii="Arial" w:hAnsi="Arial" w:cs="Arial"/>
          <w:b w:val="0"/>
          <w:bCs/>
          <w:color w:val="auto"/>
          <w:szCs w:val="24"/>
        </w:rPr>
        <w:t>práce na PC týdně.</w:t>
      </w:r>
    </w:p>
    <w:p w14:paraId="34D6F51F" w14:textId="77777777" w:rsidR="006C1B0E" w:rsidRDefault="006C1B0E" w:rsidP="006C1B0E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3E49362E" w14:textId="7D5F9C1F" w:rsidR="006C1B0E" w:rsidRDefault="006C1B0E" w:rsidP="006C1B0E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V</w:t>
      </w:r>
      <w:r w:rsidRPr="00482EF2">
        <w:rPr>
          <w:rFonts w:ascii="Arial" w:hAnsi="Arial" w:cs="Arial"/>
          <w:szCs w:val="24"/>
          <w:u w:val="single"/>
        </w:rPr>
        <w:t xml:space="preserve">. </w:t>
      </w:r>
      <w:r>
        <w:rPr>
          <w:rFonts w:ascii="Arial" w:hAnsi="Arial" w:cs="Arial"/>
          <w:szCs w:val="24"/>
          <w:u w:val="single"/>
        </w:rPr>
        <w:t>Další požadavky</w:t>
      </w:r>
    </w:p>
    <w:p w14:paraId="6C70C8E7" w14:textId="77777777" w:rsidR="00C5762A" w:rsidRDefault="00C5762A" w:rsidP="006C1B0E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04A80EB7" w14:textId="273F0B33" w:rsidR="006C1B0E" w:rsidRPr="00E82047" w:rsidRDefault="00C5762A" w:rsidP="00C5762A">
      <w:pPr>
        <w:pStyle w:val="Zkladntext21"/>
        <w:numPr>
          <w:ilvl w:val="0"/>
          <w:numId w:val="37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szCs w:val="24"/>
          <w:u w:val="single"/>
        </w:rPr>
        <w:t xml:space="preserve">Výchova ke </w:t>
      </w:r>
      <w:r w:rsidR="00E82047">
        <w:rPr>
          <w:rFonts w:ascii="Arial" w:hAnsi="Arial" w:cs="Arial"/>
          <w:szCs w:val="24"/>
          <w:u w:val="single"/>
        </w:rPr>
        <w:t>zdravému životnímu stylu</w:t>
      </w:r>
    </w:p>
    <w:p w14:paraId="0BAE9E88" w14:textId="106E8C38" w:rsidR="00E82047" w:rsidRDefault="008E5AD7" w:rsidP="001C4604">
      <w:pPr>
        <w:pStyle w:val="Zkladntext21"/>
        <w:numPr>
          <w:ilvl w:val="0"/>
          <w:numId w:val="3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Výchova ke zd</w:t>
      </w:r>
      <w:r w:rsidR="00AD566A">
        <w:rPr>
          <w:rFonts w:ascii="Arial" w:hAnsi="Arial" w:cs="Arial"/>
          <w:b w:val="0"/>
          <w:bCs/>
          <w:color w:val="auto"/>
          <w:szCs w:val="24"/>
        </w:rPr>
        <w:t>ravému životnímu stylu</w:t>
      </w:r>
      <w:r w:rsidR="00FC0D62">
        <w:rPr>
          <w:rFonts w:ascii="Arial" w:hAnsi="Arial" w:cs="Arial"/>
          <w:b w:val="0"/>
          <w:bCs/>
          <w:color w:val="auto"/>
          <w:szCs w:val="24"/>
        </w:rPr>
        <w:t xml:space="preserve"> není </w:t>
      </w:r>
      <w:r w:rsidR="004852CE">
        <w:rPr>
          <w:rFonts w:ascii="Arial" w:hAnsi="Arial" w:cs="Arial"/>
          <w:b w:val="0"/>
          <w:bCs/>
          <w:color w:val="auto"/>
          <w:szCs w:val="24"/>
        </w:rPr>
        <w:t xml:space="preserve">na naší </w:t>
      </w:r>
      <w:r w:rsidR="001C4604">
        <w:rPr>
          <w:rFonts w:ascii="Arial" w:hAnsi="Arial" w:cs="Arial"/>
          <w:b w:val="0"/>
          <w:bCs/>
          <w:color w:val="auto"/>
          <w:szCs w:val="24"/>
        </w:rPr>
        <w:t xml:space="preserve">škole </w:t>
      </w:r>
      <w:r w:rsidR="00FC0D62">
        <w:rPr>
          <w:rFonts w:ascii="Arial" w:hAnsi="Arial" w:cs="Arial"/>
          <w:b w:val="0"/>
          <w:bCs/>
          <w:color w:val="auto"/>
          <w:szCs w:val="24"/>
        </w:rPr>
        <w:t>sa</w:t>
      </w:r>
      <w:r w:rsidR="002B250E">
        <w:rPr>
          <w:rFonts w:ascii="Arial" w:hAnsi="Arial" w:cs="Arial"/>
          <w:b w:val="0"/>
          <w:bCs/>
          <w:color w:val="auto"/>
          <w:szCs w:val="24"/>
        </w:rPr>
        <w:t>mostatným předmětem</w:t>
      </w:r>
    </w:p>
    <w:p w14:paraId="0D13D260" w14:textId="30EF3DF4" w:rsidR="001C4604" w:rsidRDefault="009C23B3" w:rsidP="008E5AD7">
      <w:pPr>
        <w:pStyle w:val="Zkladntext21"/>
        <w:numPr>
          <w:ilvl w:val="0"/>
          <w:numId w:val="3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K</w:t>
      </w:r>
      <w:r w:rsidR="00A2573D">
        <w:rPr>
          <w:rFonts w:ascii="Arial" w:hAnsi="Arial" w:cs="Arial"/>
          <w:b w:val="0"/>
          <w:bCs/>
          <w:color w:val="auto"/>
          <w:szCs w:val="24"/>
        </w:rPr>
        <w:t xml:space="preserve"> zasvěcení žáků do podpory zdraví a prevencí nemocí využíváme </w:t>
      </w:r>
      <w:r w:rsidR="003A6172">
        <w:rPr>
          <w:rFonts w:ascii="Arial" w:hAnsi="Arial" w:cs="Arial"/>
          <w:b w:val="0"/>
          <w:bCs/>
          <w:color w:val="auto"/>
          <w:szCs w:val="24"/>
        </w:rPr>
        <w:t>vlastní programy a spolupráci na projektech</w:t>
      </w:r>
      <w:r w:rsidR="00C65644">
        <w:rPr>
          <w:rFonts w:ascii="Arial" w:hAnsi="Arial" w:cs="Arial"/>
          <w:b w:val="0"/>
          <w:bCs/>
          <w:color w:val="auto"/>
          <w:szCs w:val="24"/>
        </w:rPr>
        <w:t xml:space="preserve"> (Ovoce</w:t>
      </w:r>
      <w:r w:rsidR="00431F0D">
        <w:rPr>
          <w:rFonts w:ascii="Arial" w:hAnsi="Arial" w:cs="Arial"/>
          <w:b w:val="0"/>
          <w:bCs/>
          <w:color w:val="auto"/>
          <w:szCs w:val="24"/>
        </w:rPr>
        <w:t xml:space="preserve">, zelenina </w:t>
      </w:r>
      <w:r w:rsidR="00C65644">
        <w:rPr>
          <w:rFonts w:ascii="Arial" w:hAnsi="Arial" w:cs="Arial"/>
          <w:b w:val="0"/>
          <w:bCs/>
          <w:color w:val="auto"/>
          <w:szCs w:val="24"/>
        </w:rPr>
        <w:t xml:space="preserve">a mléko do škol, </w:t>
      </w:r>
      <w:r w:rsidR="00555F4A">
        <w:rPr>
          <w:rFonts w:ascii="Arial" w:hAnsi="Arial" w:cs="Arial"/>
          <w:b w:val="0"/>
          <w:bCs/>
          <w:color w:val="auto"/>
          <w:szCs w:val="24"/>
        </w:rPr>
        <w:t xml:space="preserve">Zdravé zuby, </w:t>
      </w:r>
    </w:p>
    <w:p w14:paraId="313867B8" w14:textId="0DF06131" w:rsidR="00C65644" w:rsidRDefault="00C65644" w:rsidP="008E5AD7">
      <w:pPr>
        <w:pStyle w:val="Zkladntext21"/>
        <w:numPr>
          <w:ilvl w:val="0"/>
          <w:numId w:val="38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Výchova ke zdraví je </w:t>
      </w:r>
      <w:r w:rsidR="004D36A7">
        <w:rPr>
          <w:rFonts w:ascii="Arial" w:hAnsi="Arial" w:cs="Arial"/>
          <w:b w:val="0"/>
          <w:bCs/>
          <w:color w:val="auto"/>
          <w:szCs w:val="24"/>
        </w:rPr>
        <w:t>zařazena do</w:t>
      </w:r>
      <w:r w:rsidR="00BE6A87">
        <w:rPr>
          <w:rFonts w:ascii="Arial" w:hAnsi="Arial" w:cs="Arial"/>
          <w:b w:val="0"/>
          <w:bCs/>
          <w:color w:val="auto"/>
          <w:szCs w:val="24"/>
        </w:rPr>
        <w:t xml:space="preserve"> tematických plánů jiných</w:t>
      </w:r>
      <w:r w:rsidR="004D36A7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555F4A">
        <w:rPr>
          <w:rFonts w:ascii="Arial" w:hAnsi="Arial" w:cs="Arial"/>
          <w:b w:val="0"/>
          <w:bCs/>
          <w:color w:val="auto"/>
          <w:szCs w:val="24"/>
        </w:rPr>
        <w:t>předmět</w:t>
      </w:r>
      <w:r w:rsidR="004D36A7">
        <w:rPr>
          <w:rFonts w:ascii="Arial" w:hAnsi="Arial" w:cs="Arial"/>
          <w:b w:val="0"/>
          <w:bCs/>
          <w:color w:val="auto"/>
          <w:szCs w:val="24"/>
        </w:rPr>
        <w:t>ů</w:t>
      </w:r>
      <w:r w:rsidR="00BE6A87">
        <w:rPr>
          <w:rFonts w:ascii="Arial" w:hAnsi="Arial" w:cs="Arial"/>
          <w:b w:val="0"/>
          <w:bCs/>
          <w:color w:val="auto"/>
          <w:szCs w:val="24"/>
        </w:rPr>
        <w:t xml:space="preserve"> např. </w:t>
      </w:r>
      <w:r w:rsidR="00555F4A">
        <w:rPr>
          <w:rFonts w:ascii="Arial" w:hAnsi="Arial" w:cs="Arial"/>
          <w:b w:val="0"/>
          <w:bCs/>
          <w:color w:val="auto"/>
          <w:szCs w:val="24"/>
        </w:rPr>
        <w:t xml:space="preserve"> Prvouka, </w:t>
      </w:r>
      <w:r w:rsidR="00315FC6">
        <w:rPr>
          <w:rFonts w:ascii="Arial" w:hAnsi="Arial" w:cs="Arial"/>
          <w:b w:val="0"/>
          <w:bCs/>
          <w:color w:val="auto"/>
          <w:szCs w:val="24"/>
        </w:rPr>
        <w:t>Přírodověda</w:t>
      </w:r>
      <w:r w:rsidR="00524AC0">
        <w:rPr>
          <w:rFonts w:ascii="Arial" w:hAnsi="Arial" w:cs="Arial"/>
          <w:b w:val="0"/>
          <w:bCs/>
          <w:color w:val="auto"/>
          <w:szCs w:val="24"/>
        </w:rPr>
        <w:t>, Vlastivěda, Pracovní činnosti, Výtvarná výchova</w:t>
      </w:r>
      <w:r w:rsidR="00034660">
        <w:rPr>
          <w:rFonts w:ascii="Arial" w:hAnsi="Arial" w:cs="Arial"/>
          <w:b w:val="0"/>
          <w:bCs/>
          <w:color w:val="auto"/>
          <w:szCs w:val="24"/>
        </w:rPr>
        <w:t>, Sloh a Hudební výchova</w:t>
      </w:r>
      <w:r w:rsidR="00BE6A87">
        <w:rPr>
          <w:rFonts w:ascii="Arial" w:hAnsi="Arial" w:cs="Arial"/>
          <w:b w:val="0"/>
          <w:bCs/>
          <w:color w:val="auto"/>
          <w:szCs w:val="24"/>
        </w:rPr>
        <w:t>.</w:t>
      </w:r>
    </w:p>
    <w:p w14:paraId="632EECB4" w14:textId="77777777" w:rsidR="00FE5947" w:rsidRDefault="00FE5947" w:rsidP="00FE5947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4A651095" w14:textId="18AB8289" w:rsidR="00E509F0" w:rsidRPr="00E509F0" w:rsidRDefault="00D3135C" w:rsidP="00E509F0">
      <w:pPr>
        <w:pStyle w:val="Zkladntext21"/>
        <w:numPr>
          <w:ilvl w:val="0"/>
          <w:numId w:val="37"/>
        </w:numPr>
        <w:spacing w:before="120" w:line="240" w:lineRule="atLeas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V</w:t>
      </w:r>
      <w:r w:rsidR="00FE5947" w:rsidRPr="00FE5947">
        <w:rPr>
          <w:rFonts w:ascii="Arial" w:hAnsi="Arial" w:cs="Arial"/>
          <w:szCs w:val="24"/>
          <w:u w:val="single"/>
        </w:rPr>
        <w:t>nitřní</w:t>
      </w:r>
      <w:r>
        <w:rPr>
          <w:rFonts w:ascii="Arial" w:hAnsi="Arial" w:cs="Arial"/>
          <w:szCs w:val="24"/>
          <w:u w:val="single"/>
        </w:rPr>
        <w:t xml:space="preserve"> </w:t>
      </w:r>
      <w:r w:rsidR="00FE5947" w:rsidRPr="00FE5947">
        <w:rPr>
          <w:rFonts w:ascii="Arial" w:hAnsi="Arial" w:cs="Arial"/>
          <w:szCs w:val="24"/>
          <w:u w:val="single"/>
        </w:rPr>
        <w:t xml:space="preserve">řád školy </w:t>
      </w:r>
      <w:r>
        <w:rPr>
          <w:rFonts w:ascii="Arial" w:hAnsi="Arial" w:cs="Arial"/>
          <w:szCs w:val="24"/>
          <w:u w:val="single"/>
        </w:rPr>
        <w:t>– je součástí ŠKOLNÍHO ŘÁDU</w:t>
      </w:r>
    </w:p>
    <w:p w14:paraId="08CA491D" w14:textId="77777777" w:rsidR="005F39E0" w:rsidRDefault="005F39E0" w:rsidP="005F39E0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5DCA65F6" w14:textId="77777777" w:rsidR="006E24DC" w:rsidRDefault="006E24DC" w:rsidP="005F39E0">
      <w:pPr>
        <w:pStyle w:val="Zkladntext21"/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</w:p>
    <w:p w14:paraId="2FF2586A" w14:textId="1EF722C7" w:rsidR="005F39E0" w:rsidRPr="005F39E0" w:rsidRDefault="005F39E0" w:rsidP="005F39E0">
      <w:pPr>
        <w:pStyle w:val="Zkladntext21"/>
        <w:numPr>
          <w:ilvl w:val="0"/>
          <w:numId w:val="37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szCs w:val="24"/>
          <w:u w:val="single"/>
        </w:rPr>
        <w:t>Evidence úrazů</w:t>
      </w:r>
    </w:p>
    <w:p w14:paraId="6B2DDDDB" w14:textId="4DD1CBDA" w:rsidR="005F39E0" w:rsidRDefault="004C6255" w:rsidP="005F39E0">
      <w:pPr>
        <w:pStyle w:val="Zkladntext21"/>
        <w:numPr>
          <w:ilvl w:val="0"/>
          <w:numId w:val="4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Je </w:t>
      </w:r>
      <w:r w:rsidR="00026DA6">
        <w:rPr>
          <w:rFonts w:ascii="Arial" w:hAnsi="Arial" w:cs="Arial"/>
          <w:b w:val="0"/>
          <w:bCs/>
          <w:color w:val="auto"/>
          <w:szCs w:val="24"/>
        </w:rPr>
        <w:t>vedena dle vyhlášky č.64/2025 Sb.</w:t>
      </w:r>
    </w:p>
    <w:p w14:paraId="1D5C1DE9" w14:textId="68802E78" w:rsidR="00C07D24" w:rsidRDefault="00B0229B" w:rsidP="005F39E0">
      <w:pPr>
        <w:pStyle w:val="Zkladntext21"/>
        <w:numPr>
          <w:ilvl w:val="0"/>
          <w:numId w:val="4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Záznam o školním úrazu </w:t>
      </w:r>
      <w:r w:rsidR="00B91681">
        <w:rPr>
          <w:rFonts w:ascii="Arial" w:hAnsi="Arial" w:cs="Arial"/>
          <w:b w:val="0"/>
          <w:bCs/>
          <w:color w:val="auto"/>
          <w:szCs w:val="24"/>
        </w:rPr>
        <w:t>se vypisuje dle</w:t>
      </w:r>
      <w:r w:rsidR="0072528E">
        <w:rPr>
          <w:rFonts w:ascii="Arial" w:hAnsi="Arial" w:cs="Arial"/>
          <w:b w:val="0"/>
          <w:bCs/>
          <w:color w:val="auto"/>
          <w:szCs w:val="24"/>
        </w:rPr>
        <w:t xml:space="preserve"> § 2 vyhlášky </w:t>
      </w:r>
      <w:r w:rsidR="006478A0">
        <w:rPr>
          <w:rFonts w:ascii="Arial" w:hAnsi="Arial" w:cs="Arial"/>
          <w:b w:val="0"/>
          <w:bCs/>
          <w:color w:val="auto"/>
          <w:szCs w:val="24"/>
        </w:rPr>
        <w:t>č. 64/2025 Sb.</w:t>
      </w:r>
    </w:p>
    <w:p w14:paraId="0F1AB2DB" w14:textId="370864F9" w:rsidR="00B91681" w:rsidRDefault="00CC2E15" w:rsidP="005F39E0">
      <w:pPr>
        <w:pStyle w:val="Zkladntext21"/>
        <w:numPr>
          <w:ilvl w:val="0"/>
          <w:numId w:val="40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Kniha školních úrazů odpovídá § 1 vyhlášky č. 64/2025 Sb.</w:t>
      </w:r>
    </w:p>
    <w:p w14:paraId="095AE3C2" w14:textId="21DEB949" w:rsidR="003718A8" w:rsidRDefault="003718A8" w:rsidP="00F65FF5">
      <w:pPr>
        <w:pStyle w:val="Zkladntext21"/>
        <w:spacing w:before="120" w:line="240" w:lineRule="atLeast"/>
        <w:ind w:left="708"/>
        <w:rPr>
          <w:rFonts w:ascii="Arial" w:hAnsi="Arial" w:cs="Arial"/>
          <w:b w:val="0"/>
          <w:bCs/>
          <w:color w:val="auto"/>
          <w:szCs w:val="24"/>
        </w:rPr>
      </w:pPr>
    </w:p>
    <w:p w14:paraId="065D930C" w14:textId="53D8D4C4" w:rsidR="00F65FF5" w:rsidRPr="00355412" w:rsidRDefault="00355412" w:rsidP="00F65FF5">
      <w:pPr>
        <w:pStyle w:val="Zkladntext21"/>
        <w:numPr>
          <w:ilvl w:val="0"/>
          <w:numId w:val="37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szCs w:val="24"/>
          <w:u w:val="single"/>
        </w:rPr>
        <w:t xml:space="preserve">Lékárničky první pomoci </w:t>
      </w:r>
    </w:p>
    <w:p w14:paraId="53D9FDF4" w14:textId="545E9FE4" w:rsidR="00355412" w:rsidRDefault="004C78EA" w:rsidP="00355412">
      <w:pPr>
        <w:pStyle w:val="Zkladntext21"/>
        <w:numPr>
          <w:ilvl w:val="0"/>
          <w:numId w:val="41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>Lékárničky první pomoci jsou u</w:t>
      </w:r>
      <w:r w:rsidR="00562BDB">
        <w:rPr>
          <w:rFonts w:ascii="Arial" w:hAnsi="Arial" w:cs="Arial"/>
          <w:b w:val="0"/>
          <w:bCs/>
          <w:color w:val="auto"/>
          <w:szCs w:val="24"/>
        </w:rPr>
        <w:t>místěny</w:t>
      </w:r>
      <w:r w:rsidR="00454E9B">
        <w:rPr>
          <w:rFonts w:ascii="Arial" w:hAnsi="Arial" w:cs="Arial"/>
          <w:b w:val="0"/>
          <w:bCs/>
          <w:color w:val="auto"/>
          <w:szCs w:val="24"/>
        </w:rPr>
        <w:t xml:space="preserve"> na volně přístupném </w:t>
      </w:r>
      <w:proofErr w:type="gramStart"/>
      <w:r w:rsidR="00454E9B">
        <w:rPr>
          <w:rFonts w:ascii="Arial" w:hAnsi="Arial" w:cs="Arial"/>
          <w:b w:val="0"/>
          <w:bCs/>
          <w:color w:val="auto"/>
          <w:szCs w:val="24"/>
        </w:rPr>
        <w:t>místě</w:t>
      </w:r>
      <w:r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5509C8">
        <w:rPr>
          <w:rFonts w:ascii="Arial" w:hAnsi="Arial" w:cs="Arial"/>
          <w:b w:val="0"/>
          <w:bCs/>
          <w:color w:val="auto"/>
          <w:szCs w:val="24"/>
        </w:rPr>
        <w:t>.</w:t>
      </w:r>
      <w:proofErr w:type="gramEnd"/>
      <w:r w:rsidR="005509C8">
        <w:rPr>
          <w:rFonts w:ascii="Arial" w:hAnsi="Arial" w:cs="Arial"/>
          <w:b w:val="0"/>
          <w:bCs/>
          <w:color w:val="auto"/>
          <w:szCs w:val="24"/>
        </w:rPr>
        <w:t xml:space="preserve"> Všechna umístění jsou řádně </w:t>
      </w:r>
      <w:proofErr w:type="gramStart"/>
      <w:r>
        <w:rPr>
          <w:rFonts w:ascii="Arial" w:hAnsi="Arial" w:cs="Arial"/>
          <w:b w:val="0"/>
          <w:bCs/>
          <w:color w:val="auto"/>
          <w:szCs w:val="24"/>
        </w:rPr>
        <w:t>označeny</w:t>
      </w:r>
      <w:proofErr w:type="gramEnd"/>
      <w:r w:rsidR="00E105A4">
        <w:rPr>
          <w:rFonts w:ascii="Arial" w:hAnsi="Arial" w:cs="Arial"/>
          <w:b w:val="0"/>
          <w:bCs/>
          <w:color w:val="auto"/>
          <w:szCs w:val="24"/>
        </w:rPr>
        <w:t xml:space="preserve">. (Sklad pomůcek MŠ, Sborovna ZŠ přízemí, Sborovna ZŠ </w:t>
      </w:r>
      <w:r w:rsidR="00A0306D">
        <w:rPr>
          <w:rFonts w:ascii="Arial" w:hAnsi="Arial" w:cs="Arial"/>
          <w:b w:val="0"/>
          <w:bCs/>
          <w:color w:val="auto"/>
          <w:szCs w:val="24"/>
        </w:rPr>
        <w:t xml:space="preserve">1. patro, Školní kuchyně, chodba u TV, </w:t>
      </w:r>
      <w:r w:rsidR="00C3122E">
        <w:rPr>
          <w:rFonts w:ascii="Arial" w:hAnsi="Arial" w:cs="Arial"/>
          <w:b w:val="0"/>
          <w:bCs/>
          <w:color w:val="auto"/>
          <w:szCs w:val="24"/>
        </w:rPr>
        <w:t>Plynová kotelna, Keramická dílna)</w:t>
      </w:r>
    </w:p>
    <w:p w14:paraId="3385FA01" w14:textId="04413436" w:rsidR="00C3122E" w:rsidRDefault="00C3122E" w:rsidP="00355412">
      <w:pPr>
        <w:pStyle w:val="Zkladntext21"/>
        <w:numPr>
          <w:ilvl w:val="0"/>
          <w:numId w:val="41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Seznam telefonních čísel je umístěn </w:t>
      </w:r>
      <w:r w:rsidR="00477F8C">
        <w:rPr>
          <w:rFonts w:ascii="Arial" w:hAnsi="Arial" w:cs="Arial"/>
          <w:b w:val="0"/>
          <w:bCs/>
          <w:color w:val="auto"/>
          <w:szCs w:val="24"/>
        </w:rPr>
        <w:t xml:space="preserve">na nástěnkách v 1. patře, naproti ředitelny, </w:t>
      </w:r>
      <w:r w:rsidR="00497DF1">
        <w:rPr>
          <w:rFonts w:ascii="Arial" w:hAnsi="Arial" w:cs="Arial"/>
          <w:b w:val="0"/>
          <w:bCs/>
          <w:color w:val="auto"/>
          <w:szCs w:val="24"/>
        </w:rPr>
        <w:t>u zadního vstupu do budovy školy</w:t>
      </w:r>
      <w:r w:rsidR="00AF06D3">
        <w:rPr>
          <w:rFonts w:ascii="Arial" w:hAnsi="Arial" w:cs="Arial"/>
          <w:b w:val="0"/>
          <w:bCs/>
          <w:color w:val="auto"/>
          <w:szCs w:val="24"/>
        </w:rPr>
        <w:t>.</w:t>
      </w:r>
    </w:p>
    <w:p w14:paraId="4F61515D" w14:textId="2CE5C0FC" w:rsidR="00AF06D3" w:rsidRPr="003C7B4D" w:rsidRDefault="00AF06D3" w:rsidP="00355412">
      <w:pPr>
        <w:pStyle w:val="Zkladntext21"/>
        <w:numPr>
          <w:ilvl w:val="0"/>
          <w:numId w:val="41"/>
        </w:numPr>
        <w:spacing w:before="120" w:line="240" w:lineRule="atLeast"/>
        <w:rPr>
          <w:rFonts w:ascii="Arial" w:hAnsi="Arial" w:cs="Arial"/>
          <w:b w:val="0"/>
          <w:bCs/>
          <w:color w:val="auto"/>
          <w:szCs w:val="24"/>
        </w:rPr>
      </w:pPr>
      <w:r>
        <w:rPr>
          <w:rFonts w:ascii="Arial" w:hAnsi="Arial" w:cs="Arial"/>
          <w:b w:val="0"/>
          <w:bCs/>
          <w:color w:val="auto"/>
          <w:szCs w:val="24"/>
        </w:rPr>
        <w:t xml:space="preserve">Podle § 102 odst. 6 zákona </w:t>
      </w:r>
      <w:r w:rsidR="00036358">
        <w:rPr>
          <w:rFonts w:ascii="Arial" w:hAnsi="Arial" w:cs="Arial"/>
          <w:b w:val="0"/>
          <w:bCs/>
          <w:color w:val="auto"/>
          <w:szCs w:val="24"/>
        </w:rPr>
        <w:t xml:space="preserve">č. 262/2006 Sb. Zákoníku práce jsou pověřeni </w:t>
      </w:r>
      <w:r w:rsidR="009A30C7">
        <w:rPr>
          <w:rFonts w:ascii="Arial" w:hAnsi="Arial" w:cs="Arial"/>
          <w:b w:val="0"/>
          <w:bCs/>
          <w:color w:val="auto"/>
          <w:szCs w:val="24"/>
        </w:rPr>
        <w:t xml:space="preserve">ředitelkou školy </w:t>
      </w:r>
      <w:r w:rsidR="00036358">
        <w:rPr>
          <w:rFonts w:ascii="Arial" w:hAnsi="Arial" w:cs="Arial"/>
          <w:b w:val="0"/>
          <w:bCs/>
          <w:color w:val="auto"/>
          <w:szCs w:val="24"/>
        </w:rPr>
        <w:t xml:space="preserve">k organizaci poskytnutí první pomoci </w:t>
      </w:r>
      <w:r w:rsidR="002E2A3A">
        <w:rPr>
          <w:rFonts w:ascii="Arial" w:hAnsi="Arial" w:cs="Arial"/>
          <w:b w:val="0"/>
          <w:bCs/>
          <w:color w:val="auto"/>
          <w:szCs w:val="24"/>
        </w:rPr>
        <w:t>a ošetření při úrazech a náhlých onemoc</w:t>
      </w:r>
      <w:r w:rsidR="00A03BED">
        <w:rPr>
          <w:rFonts w:ascii="Arial" w:hAnsi="Arial" w:cs="Arial"/>
          <w:b w:val="0"/>
          <w:bCs/>
          <w:color w:val="auto"/>
          <w:szCs w:val="24"/>
        </w:rPr>
        <w:t>nění</w:t>
      </w:r>
      <w:r w:rsidR="001F3CF0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="00F52DD3">
        <w:rPr>
          <w:rFonts w:ascii="Arial" w:hAnsi="Arial" w:cs="Arial"/>
          <w:b w:val="0"/>
          <w:bCs/>
          <w:color w:val="auto"/>
          <w:szCs w:val="24"/>
        </w:rPr>
        <w:t>všichni pedagogičtí</w:t>
      </w:r>
      <w:r w:rsidR="009A30C7">
        <w:rPr>
          <w:rFonts w:ascii="Arial" w:hAnsi="Arial" w:cs="Arial"/>
          <w:b w:val="0"/>
          <w:bCs/>
          <w:color w:val="auto"/>
          <w:szCs w:val="24"/>
        </w:rPr>
        <w:t xml:space="preserve"> pracovníci školy</w:t>
      </w:r>
      <w:r w:rsidR="009F140B">
        <w:rPr>
          <w:rFonts w:ascii="Arial" w:hAnsi="Arial" w:cs="Arial"/>
          <w:b w:val="0"/>
          <w:bCs/>
          <w:color w:val="auto"/>
          <w:szCs w:val="24"/>
        </w:rPr>
        <w:t>.</w:t>
      </w:r>
      <w:r w:rsidR="00F52DD3">
        <w:rPr>
          <w:rFonts w:ascii="Arial" w:hAnsi="Arial" w:cs="Arial"/>
          <w:b w:val="0"/>
          <w:bCs/>
          <w:color w:val="auto"/>
          <w:szCs w:val="24"/>
        </w:rPr>
        <w:t xml:space="preserve"> </w:t>
      </w:r>
    </w:p>
    <w:p w14:paraId="51AB67C4" w14:textId="77777777" w:rsidR="00677932" w:rsidRDefault="00677932" w:rsidP="00482EF2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7ABD71B1" w14:textId="77777777" w:rsidR="001C2B21" w:rsidRDefault="001C2B21" w:rsidP="00482EF2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5CCD58C0" w14:textId="77777777" w:rsidR="001C2B21" w:rsidRDefault="001C2B21" w:rsidP="00482EF2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46C36561" w14:textId="77777777" w:rsidR="001C2B21" w:rsidRDefault="001C2B21" w:rsidP="00482EF2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</w:p>
    <w:p w14:paraId="35D24E8C" w14:textId="3CAB2A24" w:rsidR="007E58C5" w:rsidRPr="00482EF2" w:rsidRDefault="007E58C5" w:rsidP="007E58C5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>
        <w:rPr>
          <w:rFonts w:ascii="Arial" w:hAnsi="Arial" w:cs="Arial"/>
          <w:b/>
          <w:color w:val="0000FF"/>
          <w:szCs w:val="24"/>
          <w:u w:val="single"/>
        </w:rPr>
        <w:lastRenderedPageBreak/>
        <w:t>V</w:t>
      </w:r>
      <w:r w:rsidRPr="00482EF2">
        <w:rPr>
          <w:rFonts w:ascii="Arial" w:hAnsi="Arial" w:cs="Arial"/>
          <w:b/>
          <w:color w:val="0000FF"/>
          <w:szCs w:val="24"/>
          <w:u w:val="single"/>
        </w:rPr>
        <w:t xml:space="preserve">I. </w:t>
      </w:r>
      <w:r w:rsidR="00A62FF8">
        <w:rPr>
          <w:rFonts w:ascii="Arial" w:hAnsi="Arial" w:cs="Arial"/>
          <w:b/>
          <w:color w:val="0000FF"/>
          <w:szCs w:val="24"/>
          <w:u w:val="single"/>
        </w:rPr>
        <w:t>P</w:t>
      </w:r>
      <w:r w:rsidRPr="00482EF2">
        <w:rPr>
          <w:rFonts w:ascii="Arial" w:hAnsi="Arial" w:cs="Arial"/>
          <w:b/>
          <w:color w:val="0000FF"/>
          <w:szCs w:val="24"/>
          <w:u w:val="single"/>
        </w:rPr>
        <w:t>arametry mikroklimatických podmínek</w:t>
      </w:r>
    </w:p>
    <w:p w14:paraId="680651AB" w14:textId="77777777" w:rsidR="007E58C5" w:rsidRPr="00482EF2" w:rsidRDefault="007E58C5" w:rsidP="007E58C5">
      <w:pPr>
        <w:rPr>
          <w:rFonts w:ascii="Arial" w:hAnsi="Arial" w:cs="Arial"/>
          <w:szCs w:val="24"/>
        </w:rPr>
      </w:pPr>
    </w:p>
    <w:p w14:paraId="6B3B3E35" w14:textId="77777777" w:rsidR="00A9179F" w:rsidRDefault="00A9179F" w:rsidP="006C31C1">
      <w:pPr>
        <w:pStyle w:val="Odstavecseseznamem"/>
        <w:numPr>
          <w:ilvl w:val="0"/>
          <w:numId w:val="44"/>
        </w:numPr>
        <w:rPr>
          <w:rFonts w:ascii="Arial" w:hAnsi="Arial" w:cs="Arial"/>
          <w:b/>
          <w:bCs/>
          <w:color w:val="0000FF"/>
          <w:szCs w:val="24"/>
          <w:u w:val="single"/>
        </w:rPr>
      </w:pPr>
      <w:r w:rsidRPr="00A9179F">
        <w:rPr>
          <w:rFonts w:ascii="Arial" w:hAnsi="Arial" w:cs="Arial"/>
          <w:b/>
          <w:bCs/>
          <w:color w:val="0000FF"/>
          <w:szCs w:val="24"/>
          <w:u w:val="single"/>
        </w:rPr>
        <w:t>Teplota vzduchu</w:t>
      </w:r>
    </w:p>
    <w:p w14:paraId="7062D753" w14:textId="77777777" w:rsidR="005D42BE" w:rsidRPr="00A9179F" w:rsidRDefault="005D42BE" w:rsidP="005D42BE">
      <w:pPr>
        <w:pStyle w:val="Odstavecseseznamem"/>
        <w:rPr>
          <w:rFonts w:ascii="Arial" w:hAnsi="Arial" w:cs="Arial"/>
          <w:b/>
          <w:bCs/>
          <w:color w:val="0000FF"/>
          <w:szCs w:val="24"/>
          <w:u w:val="single"/>
        </w:rPr>
      </w:pPr>
    </w:p>
    <w:p w14:paraId="5577F951" w14:textId="78D66E17" w:rsidR="007E58C5" w:rsidRDefault="007E58C5" w:rsidP="00A9179F">
      <w:pPr>
        <w:pStyle w:val="Odstavecseseznamem"/>
        <w:numPr>
          <w:ilvl w:val="0"/>
          <w:numId w:val="45"/>
        </w:numPr>
        <w:rPr>
          <w:rFonts w:ascii="Arial" w:hAnsi="Arial" w:cs="Arial"/>
          <w:b/>
          <w:bCs/>
          <w:color w:val="0000FF"/>
          <w:szCs w:val="24"/>
        </w:rPr>
      </w:pPr>
      <w:r w:rsidRPr="005D42BE">
        <w:rPr>
          <w:rFonts w:ascii="Arial" w:hAnsi="Arial" w:cs="Arial"/>
          <w:b/>
          <w:bCs/>
          <w:color w:val="0000FF"/>
          <w:szCs w:val="24"/>
        </w:rPr>
        <w:t xml:space="preserve">Zima </w:t>
      </w:r>
    </w:p>
    <w:p w14:paraId="38686B7E" w14:textId="77777777" w:rsidR="0096221B" w:rsidRPr="005D42BE" w:rsidRDefault="0096221B" w:rsidP="0096221B">
      <w:pPr>
        <w:pStyle w:val="Odstavecseseznamem"/>
        <w:ind w:left="1080"/>
        <w:rPr>
          <w:rFonts w:ascii="Arial" w:hAnsi="Arial" w:cs="Arial"/>
          <w:b/>
          <w:bCs/>
          <w:color w:val="0000FF"/>
          <w:szCs w:val="24"/>
        </w:rPr>
      </w:pPr>
    </w:p>
    <w:p w14:paraId="76A47D5A" w14:textId="3E6CEFB2" w:rsidR="007E58C5" w:rsidRPr="00482EF2" w:rsidRDefault="00DB5F26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7E58C5" w:rsidRPr="00482EF2">
        <w:rPr>
          <w:rFonts w:ascii="Arial" w:hAnsi="Arial" w:cs="Arial"/>
          <w:szCs w:val="24"/>
        </w:rPr>
        <w:t>čebny, pracovny, družiny a další místnosti určené k dlouhodobému pobytu:</w:t>
      </w:r>
    </w:p>
    <w:p w14:paraId="1F69D93D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průměrná výsledná teplota v místnosti 0 tg = 22 ±l° C, </w:t>
      </w:r>
    </w:p>
    <w:p w14:paraId="3ABFB03C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minimální výsledná teplota v místnosti </w:t>
      </w:r>
      <w:proofErr w:type="spellStart"/>
      <w:r w:rsidRPr="00482EF2">
        <w:rPr>
          <w:rFonts w:ascii="Arial" w:hAnsi="Arial" w:cs="Arial"/>
          <w:szCs w:val="24"/>
        </w:rPr>
        <w:t>tgmin</w:t>
      </w:r>
      <w:proofErr w:type="spellEnd"/>
      <w:r w:rsidRPr="00482EF2">
        <w:rPr>
          <w:rFonts w:ascii="Arial" w:hAnsi="Arial" w:cs="Arial"/>
          <w:szCs w:val="24"/>
        </w:rPr>
        <w:t xml:space="preserve"> = </w:t>
      </w:r>
      <w:proofErr w:type="gramStart"/>
      <w:r w:rsidRPr="00482EF2">
        <w:rPr>
          <w:rFonts w:ascii="Arial" w:hAnsi="Arial" w:cs="Arial"/>
          <w:szCs w:val="24"/>
        </w:rPr>
        <w:t>19°C</w:t>
      </w:r>
      <w:proofErr w:type="gramEnd"/>
      <w:r w:rsidRPr="00482EF2">
        <w:rPr>
          <w:rFonts w:ascii="Arial" w:hAnsi="Arial" w:cs="Arial"/>
          <w:szCs w:val="24"/>
        </w:rPr>
        <w:t xml:space="preserve">, </w:t>
      </w:r>
    </w:p>
    <w:p w14:paraId="66D8B4AD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rozdíl výsledné teploty v úrovni hlavy a kotníku nesmí být větší než 3°</w:t>
      </w:r>
      <w:proofErr w:type="gramStart"/>
      <w:r w:rsidRPr="00482EF2">
        <w:rPr>
          <w:rFonts w:ascii="Arial" w:hAnsi="Arial" w:cs="Arial"/>
          <w:szCs w:val="24"/>
        </w:rPr>
        <w:t>C .</w:t>
      </w:r>
      <w:proofErr w:type="gramEnd"/>
      <w:r w:rsidRPr="00482EF2">
        <w:rPr>
          <w:rFonts w:ascii="Arial" w:hAnsi="Arial" w:cs="Arial"/>
          <w:szCs w:val="24"/>
        </w:rPr>
        <w:t xml:space="preserve"> </w:t>
      </w:r>
    </w:p>
    <w:p w14:paraId="22984A9C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tělocvičny:</w:t>
      </w:r>
    </w:p>
    <w:p w14:paraId="4772FC84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průměrná výsledná teplota v místnosti 0 tg = 20 ± </w:t>
      </w:r>
      <w:proofErr w:type="gramStart"/>
      <w:r w:rsidRPr="00482EF2">
        <w:rPr>
          <w:rFonts w:ascii="Arial" w:hAnsi="Arial" w:cs="Arial"/>
          <w:szCs w:val="24"/>
        </w:rPr>
        <w:t>1° C</w:t>
      </w:r>
      <w:proofErr w:type="gramEnd"/>
      <w:r w:rsidRPr="00482EF2">
        <w:rPr>
          <w:rFonts w:ascii="Arial" w:hAnsi="Arial" w:cs="Arial"/>
          <w:szCs w:val="24"/>
        </w:rPr>
        <w:t xml:space="preserve">, </w:t>
      </w:r>
    </w:p>
    <w:p w14:paraId="214E367C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minimální výsledná teplota v místnosti </w:t>
      </w:r>
      <w:proofErr w:type="spellStart"/>
      <w:r w:rsidRPr="00482EF2">
        <w:rPr>
          <w:rFonts w:ascii="Arial" w:hAnsi="Arial" w:cs="Arial"/>
          <w:szCs w:val="24"/>
        </w:rPr>
        <w:t>tgmin</w:t>
      </w:r>
      <w:proofErr w:type="spellEnd"/>
      <w:r w:rsidRPr="00482EF2">
        <w:rPr>
          <w:rFonts w:ascii="Arial" w:hAnsi="Arial" w:cs="Arial"/>
          <w:szCs w:val="24"/>
        </w:rPr>
        <w:t xml:space="preserve"> = </w:t>
      </w:r>
      <w:proofErr w:type="gramStart"/>
      <w:r w:rsidRPr="00482EF2">
        <w:rPr>
          <w:rFonts w:ascii="Arial" w:hAnsi="Arial" w:cs="Arial"/>
          <w:szCs w:val="24"/>
        </w:rPr>
        <w:t>19°C</w:t>
      </w:r>
      <w:proofErr w:type="gramEnd"/>
      <w:r w:rsidRPr="00482EF2">
        <w:rPr>
          <w:rFonts w:ascii="Arial" w:hAnsi="Arial" w:cs="Arial"/>
          <w:szCs w:val="24"/>
        </w:rPr>
        <w:t xml:space="preserve">, </w:t>
      </w:r>
    </w:p>
    <w:p w14:paraId="508D076A" w14:textId="77777777" w:rsidR="007E58C5" w:rsidRPr="00482EF2" w:rsidRDefault="007E58C5" w:rsidP="00C353A9">
      <w:pPr>
        <w:numPr>
          <w:ilvl w:val="12"/>
          <w:numId w:val="0"/>
        </w:num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rozdíl výsledné teploty v úrovni hlavy a kotníku nesmí být větší než </w:t>
      </w:r>
      <w:proofErr w:type="gramStart"/>
      <w:r w:rsidRPr="00482EF2">
        <w:rPr>
          <w:rFonts w:ascii="Arial" w:hAnsi="Arial" w:cs="Arial"/>
          <w:szCs w:val="24"/>
        </w:rPr>
        <w:t>3°C</w:t>
      </w:r>
      <w:proofErr w:type="gramEnd"/>
      <w:r w:rsidRPr="00482EF2">
        <w:rPr>
          <w:rFonts w:ascii="Arial" w:hAnsi="Arial" w:cs="Arial"/>
          <w:szCs w:val="24"/>
        </w:rPr>
        <w:t xml:space="preserve">, </w:t>
      </w:r>
    </w:p>
    <w:p w14:paraId="4D625B94" w14:textId="77777777" w:rsidR="007E58C5" w:rsidRPr="00482EF2" w:rsidRDefault="007E58C5" w:rsidP="00C353A9">
      <w:pPr>
        <w:numPr>
          <w:ilvl w:val="12"/>
          <w:numId w:val="0"/>
        </w:numPr>
        <w:ind w:left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při poklesu teploty vzduchu v učebnách určených k dlouhodobému pobytu dětí a žáku ve třech po sobě následujících dnech pod </w:t>
      </w:r>
      <w:proofErr w:type="gramStart"/>
      <w:r w:rsidRPr="00482EF2">
        <w:rPr>
          <w:rFonts w:ascii="Arial" w:hAnsi="Arial" w:cs="Arial"/>
          <w:szCs w:val="24"/>
        </w:rPr>
        <w:t>18°C</w:t>
      </w:r>
      <w:proofErr w:type="gramEnd"/>
      <w:r w:rsidRPr="00482EF2">
        <w:rPr>
          <w:rFonts w:ascii="Arial" w:hAnsi="Arial" w:cs="Arial"/>
          <w:szCs w:val="24"/>
        </w:rPr>
        <w:t xml:space="preserve">, ne však méně než na </w:t>
      </w:r>
      <w:proofErr w:type="gramStart"/>
      <w:r w:rsidRPr="00482EF2">
        <w:rPr>
          <w:rFonts w:ascii="Arial" w:hAnsi="Arial" w:cs="Arial"/>
          <w:szCs w:val="24"/>
        </w:rPr>
        <w:t>16°C</w:t>
      </w:r>
      <w:proofErr w:type="gramEnd"/>
      <w:r w:rsidRPr="00482EF2">
        <w:rPr>
          <w:rFonts w:ascii="Arial" w:hAnsi="Arial" w:cs="Arial"/>
          <w:szCs w:val="24"/>
        </w:rPr>
        <w:t xml:space="preserve">, nebo při poklesu teploty vzduchu v těchto učebnách v jednom dni pod </w:t>
      </w:r>
      <w:proofErr w:type="gramStart"/>
      <w:r w:rsidRPr="00482EF2">
        <w:rPr>
          <w:rFonts w:ascii="Arial" w:hAnsi="Arial" w:cs="Arial"/>
          <w:szCs w:val="24"/>
        </w:rPr>
        <w:t>16°C</w:t>
      </w:r>
      <w:proofErr w:type="gramEnd"/>
      <w:r w:rsidRPr="00482EF2">
        <w:rPr>
          <w:rFonts w:ascii="Arial" w:hAnsi="Arial" w:cs="Arial"/>
          <w:szCs w:val="24"/>
        </w:rPr>
        <w:t xml:space="preserve"> musí být provoz zařízení pro výchovu a vzdělávání zastaven.</w:t>
      </w:r>
    </w:p>
    <w:p w14:paraId="51601016" w14:textId="77777777" w:rsidR="007E58C5" w:rsidRPr="00482EF2" w:rsidRDefault="007E58C5" w:rsidP="007E58C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6D55F53B" w14:textId="44D7F572" w:rsidR="007E58C5" w:rsidRDefault="007E58C5" w:rsidP="00A9179F">
      <w:pPr>
        <w:pStyle w:val="Odstavecseseznamem"/>
        <w:numPr>
          <w:ilvl w:val="0"/>
          <w:numId w:val="45"/>
        </w:numPr>
        <w:rPr>
          <w:rFonts w:ascii="Arial" w:hAnsi="Arial" w:cs="Arial"/>
          <w:b/>
          <w:bCs/>
          <w:szCs w:val="24"/>
        </w:rPr>
      </w:pPr>
      <w:r w:rsidRPr="005D42BE">
        <w:rPr>
          <w:rFonts w:ascii="Arial" w:hAnsi="Arial" w:cs="Arial"/>
          <w:b/>
          <w:bCs/>
          <w:color w:val="0000FF"/>
          <w:szCs w:val="24"/>
        </w:rPr>
        <w:t>Léto</w:t>
      </w:r>
      <w:r w:rsidRPr="005D42BE">
        <w:rPr>
          <w:rFonts w:ascii="Arial" w:hAnsi="Arial" w:cs="Arial"/>
          <w:b/>
          <w:bCs/>
          <w:szCs w:val="24"/>
        </w:rPr>
        <w:t xml:space="preserve"> </w:t>
      </w:r>
    </w:p>
    <w:p w14:paraId="5F93BFC9" w14:textId="77777777" w:rsidR="0096221B" w:rsidRPr="005D42BE" w:rsidRDefault="0096221B" w:rsidP="0096221B">
      <w:pPr>
        <w:pStyle w:val="Odstavecseseznamem"/>
        <w:ind w:left="1080"/>
        <w:rPr>
          <w:rFonts w:ascii="Arial" w:hAnsi="Arial" w:cs="Arial"/>
          <w:b/>
          <w:bCs/>
          <w:szCs w:val="24"/>
        </w:rPr>
      </w:pPr>
    </w:p>
    <w:p w14:paraId="15ADBF17" w14:textId="7B0BE549" w:rsidR="007E58C5" w:rsidRPr="00482EF2" w:rsidRDefault="00DB5F26" w:rsidP="00C353A9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7E58C5" w:rsidRPr="00482EF2">
        <w:rPr>
          <w:rFonts w:ascii="Arial" w:hAnsi="Arial" w:cs="Arial"/>
          <w:szCs w:val="24"/>
        </w:rPr>
        <w:t>čebny, pracovny, družiny, tělocvičny a další místnosti určené k dlouhodobému pobytu:</w:t>
      </w:r>
    </w:p>
    <w:p w14:paraId="45888323" w14:textId="77777777" w:rsidR="007E58C5" w:rsidRPr="00482EF2" w:rsidRDefault="007E58C5" w:rsidP="00C353A9">
      <w:p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průměrná výsledná teplota v místnosti 0 tg = </w:t>
      </w:r>
      <w:proofErr w:type="gramStart"/>
      <w:r w:rsidRPr="00482EF2">
        <w:rPr>
          <w:rFonts w:ascii="Arial" w:hAnsi="Arial" w:cs="Arial"/>
          <w:szCs w:val="24"/>
        </w:rPr>
        <w:t>28°C</w:t>
      </w:r>
      <w:proofErr w:type="gramEnd"/>
      <w:r w:rsidRPr="00482EF2">
        <w:rPr>
          <w:rFonts w:ascii="Arial" w:hAnsi="Arial" w:cs="Arial"/>
          <w:szCs w:val="24"/>
        </w:rPr>
        <w:t xml:space="preserve">, </w:t>
      </w:r>
    </w:p>
    <w:p w14:paraId="211BAEE2" w14:textId="77777777" w:rsidR="007E58C5" w:rsidRPr="00482EF2" w:rsidRDefault="007E58C5" w:rsidP="00C353A9">
      <w:pPr>
        <w:ind w:firstLine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maximální výsledná teplota v místnosti </w:t>
      </w:r>
      <w:proofErr w:type="spellStart"/>
      <w:r w:rsidRPr="00482EF2">
        <w:rPr>
          <w:rFonts w:ascii="Arial" w:hAnsi="Arial" w:cs="Arial"/>
          <w:szCs w:val="24"/>
        </w:rPr>
        <w:t>tgmax</w:t>
      </w:r>
      <w:proofErr w:type="spellEnd"/>
      <w:r w:rsidRPr="00482EF2">
        <w:rPr>
          <w:rFonts w:ascii="Arial" w:hAnsi="Arial" w:cs="Arial"/>
          <w:szCs w:val="24"/>
        </w:rPr>
        <w:t xml:space="preserve"> = 31 °C, </w:t>
      </w:r>
    </w:p>
    <w:p w14:paraId="3E10CD6C" w14:textId="77777777" w:rsidR="007E58C5" w:rsidRPr="00482EF2" w:rsidRDefault="007E58C5" w:rsidP="00C353A9">
      <w:pPr>
        <w:ind w:left="708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při extrémních venkovních teplotách, kdy maximální venkovní teplota vzduchu je vyšší než 30 stupňů Celsia a kdy je </w:t>
      </w:r>
      <w:proofErr w:type="spellStart"/>
      <w:r w:rsidRPr="00482EF2">
        <w:rPr>
          <w:rFonts w:ascii="Arial" w:hAnsi="Arial" w:cs="Arial"/>
          <w:szCs w:val="24"/>
        </w:rPr>
        <w:t>tgmax</w:t>
      </w:r>
      <w:proofErr w:type="spellEnd"/>
      <w:r w:rsidRPr="00482EF2">
        <w:rPr>
          <w:rFonts w:ascii="Arial" w:hAnsi="Arial" w:cs="Arial"/>
          <w:szCs w:val="24"/>
        </w:rPr>
        <w:t xml:space="preserve"> vyšší než 31 stupňů Celsia, musí být přerušeno vyučování nebo zajištěno pro žáky jiné náhradní opatření, např. jejich pobytem mimo budovu a zajištěním pitného režimu. </w:t>
      </w:r>
    </w:p>
    <w:p w14:paraId="25A5805A" w14:textId="77777777" w:rsidR="007E58C5" w:rsidRPr="00482EF2" w:rsidRDefault="007E58C5" w:rsidP="007E58C5">
      <w:pPr>
        <w:rPr>
          <w:rFonts w:ascii="Arial" w:hAnsi="Arial" w:cs="Arial"/>
          <w:szCs w:val="24"/>
        </w:rPr>
      </w:pPr>
    </w:p>
    <w:p w14:paraId="5939C78C" w14:textId="77777777" w:rsidR="007E58C5" w:rsidRPr="00482EF2" w:rsidRDefault="007E58C5" w:rsidP="007E58C5">
      <w:pPr>
        <w:rPr>
          <w:rFonts w:ascii="Arial" w:hAnsi="Arial" w:cs="Arial"/>
          <w:szCs w:val="24"/>
        </w:rPr>
      </w:pPr>
    </w:p>
    <w:p w14:paraId="18A9314F" w14:textId="1F4B6C9F" w:rsidR="007E58C5" w:rsidRPr="006C31C1" w:rsidRDefault="007E58C5" w:rsidP="00A9179F">
      <w:pPr>
        <w:pStyle w:val="Odstavecseseznamem"/>
        <w:numPr>
          <w:ilvl w:val="0"/>
          <w:numId w:val="45"/>
        </w:numPr>
        <w:rPr>
          <w:rFonts w:ascii="Arial" w:hAnsi="Arial" w:cs="Arial"/>
          <w:szCs w:val="24"/>
        </w:rPr>
      </w:pPr>
      <w:r w:rsidRPr="006C31C1">
        <w:rPr>
          <w:rFonts w:ascii="Arial" w:hAnsi="Arial" w:cs="Arial"/>
          <w:szCs w:val="24"/>
        </w:rPr>
        <w:t xml:space="preserve"> Relativní vlhkost je celoročně v rozmezí </w:t>
      </w:r>
      <w:proofErr w:type="gramStart"/>
      <w:r w:rsidRPr="006C31C1">
        <w:rPr>
          <w:rFonts w:ascii="Arial" w:hAnsi="Arial" w:cs="Arial"/>
          <w:szCs w:val="24"/>
        </w:rPr>
        <w:t>30 - 70</w:t>
      </w:r>
      <w:proofErr w:type="gramEnd"/>
      <w:r w:rsidRPr="006C31C1">
        <w:rPr>
          <w:rFonts w:ascii="Arial" w:hAnsi="Arial" w:cs="Arial"/>
          <w:szCs w:val="24"/>
        </w:rPr>
        <w:t xml:space="preserve"> %.</w:t>
      </w:r>
    </w:p>
    <w:p w14:paraId="2DD5694F" w14:textId="77777777" w:rsidR="007E58C5" w:rsidRPr="00482EF2" w:rsidRDefault="007E58C5" w:rsidP="007E58C5">
      <w:pPr>
        <w:rPr>
          <w:rFonts w:ascii="Arial" w:hAnsi="Arial" w:cs="Arial"/>
          <w:szCs w:val="24"/>
        </w:rPr>
      </w:pPr>
    </w:p>
    <w:p w14:paraId="6F35CBB8" w14:textId="1148C328" w:rsidR="007E58C5" w:rsidRPr="006C31C1" w:rsidRDefault="007E58C5" w:rsidP="00A9179F">
      <w:pPr>
        <w:pStyle w:val="Odstavecseseznamem"/>
        <w:numPr>
          <w:ilvl w:val="0"/>
          <w:numId w:val="45"/>
        </w:numPr>
        <w:rPr>
          <w:rFonts w:ascii="Arial" w:hAnsi="Arial" w:cs="Arial"/>
          <w:szCs w:val="24"/>
        </w:rPr>
      </w:pPr>
      <w:r w:rsidRPr="006C31C1">
        <w:rPr>
          <w:rFonts w:ascii="Arial" w:hAnsi="Arial" w:cs="Arial"/>
          <w:szCs w:val="24"/>
        </w:rPr>
        <w:t xml:space="preserve"> Rychlost proudění vzduchu je celoročně 0,1 - 0,2 m/s.</w:t>
      </w:r>
    </w:p>
    <w:p w14:paraId="7DD551BE" w14:textId="77777777" w:rsidR="007E58C5" w:rsidRPr="00482EF2" w:rsidRDefault="007E58C5" w:rsidP="007E58C5">
      <w:pPr>
        <w:rPr>
          <w:rFonts w:ascii="Arial" w:hAnsi="Arial" w:cs="Arial"/>
          <w:szCs w:val="24"/>
        </w:rPr>
      </w:pPr>
    </w:p>
    <w:p w14:paraId="6783E2E8" w14:textId="502CE5C3" w:rsidR="00B9671A" w:rsidRDefault="006C31C1" w:rsidP="00A917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7E58C5" w:rsidRPr="00AE30E3">
        <w:rPr>
          <w:rFonts w:ascii="Arial" w:hAnsi="Arial" w:cs="Arial"/>
          <w:szCs w:val="24"/>
        </w:rPr>
        <w:t xml:space="preserve">Orientační kontrolu teploty vzduchu v prostorách s trvalým pobytem je </w:t>
      </w:r>
      <w:r w:rsidR="00B9671A">
        <w:rPr>
          <w:rFonts w:ascii="Arial" w:hAnsi="Arial" w:cs="Arial"/>
          <w:szCs w:val="24"/>
        </w:rPr>
        <w:t xml:space="preserve">   </w:t>
      </w:r>
    </w:p>
    <w:p w14:paraId="7BADE89F" w14:textId="076D81CD" w:rsidR="007E58C5" w:rsidRDefault="007E58C5" w:rsidP="00B9671A">
      <w:pPr>
        <w:ind w:left="708"/>
        <w:jc w:val="both"/>
        <w:rPr>
          <w:rFonts w:ascii="Arial" w:hAnsi="Arial" w:cs="Arial"/>
          <w:szCs w:val="24"/>
        </w:rPr>
      </w:pPr>
      <w:r w:rsidRPr="00B9671A">
        <w:rPr>
          <w:rFonts w:ascii="Arial" w:hAnsi="Arial" w:cs="Arial"/>
          <w:szCs w:val="24"/>
        </w:rPr>
        <w:t>z</w:t>
      </w:r>
      <w:r w:rsidR="00B9671A">
        <w:rPr>
          <w:rFonts w:ascii="Arial" w:hAnsi="Arial" w:cs="Arial"/>
          <w:szCs w:val="24"/>
        </w:rPr>
        <w:t>a</w:t>
      </w:r>
      <w:r w:rsidRPr="00B9671A">
        <w:rPr>
          <w:rFonts w:ascii="Arial" w:hAnsi="Arial" w:cs="Arial"/>
          <w:szCs w:val="24"/>
        </w:rPr>
        <w:t>bezpeč</w:t>
      </w:r>
      <w:r w:rsidR="00E62F58">
        <w:rPr>
          <w:rFonts w:ascii="Arial" w:hAnsi="Arial" w:cs="Arial"/>
          <w:szCs w:val="24"/>
        </w:rPr>
        <w:t>ena</w:t>
      </w:r>
      <w:r w:rsidRPr="00B9671A">
        <w:rPr>
          <w:rFonts w:ascii="Arial" w:hAnsi="Arial" w:cs="Arial"/>
          <w:szCs w:val="24"/>
        </w:rPr>
        <w:t xml:space="preserve"> pomocí nástěnných teploměrů. Teploměry se nesmí umísťovat na obvodové stěny místností, to znamená stěny s okny a stěny vystavené přímému dopadu slunečního záření.</w:t>
      </w:r>
    </w:p>
    <w:p w14:paraId="48CE8818" w14:textId="77777777" w:rsidR="00457B7F" w:rsidRDefault="00457B7F" w:rsidP="00407563">
      <w:pPr>
        <w:jc w:val="both"/>
        <w:rPr>
          <w:rFonts w:ascii="Arial" w:hAnsi="Arial" w:cs="Arial"/>
          <w:szCs w:val="24"/>
        </w:rPr>
      </w:pPr>
    </w:p>
    <w:p w14:paraId="7CBDFB72" w14:textId="77777777" w:rsidR="00457B7F" w:rsidRDefault="00457B7F" w:rsidP="00B9671A">
      <w:pPr>
        <w:ind w:left="708"/>
        <w:jc w:val="both"/>
        <w:rPr>
          <w:rFonts w:ascii="Arial" w:hAnsi="Arial" w:cs="Arial"/>
          <w:szCs w:val="24"/>
        </w:rPr>
      </w:pPr>
    </w:p>
    <w:p w14:paraId="7E179892" w14:textId="38E81A33" w:rsidR="00DC6D8B" w:rsidRPr="00DC6D8B" w:rsidRDefault="00DC6D8B" w:rsidP="00DC6D8B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  <w:r w:rsidRPr="00DC6D8B">
        <w:rPr>
          <w:rFonts w:ascii="Arial" w:hAnsi="Arial" w:cs="Arial"/>
          <w:b/>
          <w:bCs/>
          <w:color w:val="0000FF"/>
          <w:szCs w:val="24"/>
          <w:u w:val="single"/>
        </w:rPr>
        <w:t>Větrání</w:t>
      </w:r>
    </w:p>
    <w:p w14:paraId="4D494132" w14:textId="77777777" w:rsidR="00DC6D8B" w:rsidRDefault="00DC6D8B" w:rsidP="00DC6D8B">
      <w:pPr>
        <w:pStyle w:val="Odstavecseseznamem"/>
        <w:jc w:val="both"/>
        <w:rPr>
          <w:rFonts w:ascii="Arial" w:hAnsi="Arial" w:cs="Arial"/>
          <w:szCs w:val="24"/>
        </w:rPr>
      </w:pPr>
    </w:p>
    <w:p w14:paraId="2C148B4C" w14:textId="4C266C52" w:rsidR="00792A0A" w:rsidRPr="00331365" w:rsidRDefault="007C48B1" w:rsidP="0033136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Cs w:val="24"/>
        </w:rPr>
      </w:pPr>
      <w:r w:rsidRPr="00331365">
        <w:rPr>
          <w:rFonts w:ascii="Arial" w:hAnsi="Arial" w:cs="Arial"/>
          <w:szCs w:val="24"/>
        </w:rPr>
        <w:t>Větrání učeben je zajištěn</w:t>
      </w:r>
      <w:r w:rsidR="00D71968" w:rsidRPr="00331365">
        <w:rPr>
          <w:rFonts w:ascii="Arial" w:hAnsi="Arial" w:cs="Arial"/>
          <w:szCs w:val="24"/>
        </w:rPr>
        <w:t>o</w:t>
      </w:r>
      <w:r w:rsidRPr="00331365">
        <w:rPr>
          <w:rFonts w:ascii="Arial" w:hAnsi="Arial" w:cs="Arial"/>
          <w:szCs w:val="24"/>
        </w:rPr>
        <w:t xml:space="preserve"> </w:t>
      </w:r>
      <w:r w:rsidR="00D71968" w:rsidRPr="00331365">
        <w:rPr>
          <w:rFonts w:ascii="Arial" w:hAnsi="Arial" w:cs="Arial"/>
          <w:szCs w:val="24"/>
        </w:rPr>
        <w:t>okny (</w:t>
      </w:r>
      <w:r w:rsidR="009B3A22" w:rsidRPr="00331365">
        <w:rPr>
          <w:rFonts w:ascii="Arial" w:hAnsi="Arial" w:cs="Arial"/>
          <w:szCs w:val="24"/>
        </w:rPr>
        <w:t xml:space="preserve">všechny ventilační otvory jsou ovladatelné, </w:t>
      </w:r>
      <w:r w:rsidR="00C168E4" w:rsidRPr="00331365">
        <w:rPr>
          <w:rFonts w:ascii="Arial" w:hAnsi="Arial" w:cs="Arial"/>
          <w:szCs w:val="24"/>
        </w:rPr>
        <w:t>prostory jsou přirozeně větratelné)</w:t>
      </w:r>
    </w:p>
    <w:p w14:paraId="2FF1656C" w14:textId="52A7A33C" w:rsidR="00C168E4" w:rsidRDefault="00B94F0D" w:rsidP="00457B7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C168E4">
        <w:rPr>
          <w:rFonts w:ascii="Arial" w:hAnsi="Arial" w:cs="Arial"/>
          <w:szCs w:val="24"/>
        </w:rPr>
        <w:t>ežim větrání je závisl</w:t>
      </w:r>
      <w:r>
        <w:rPr>
          <w:rFonts w:ascii="Arial" w:hAnsi="Arial" w:cs="Arial"/>
          <w:szCs w:val="24"/>
        </w:rPr>
        <w:t>ý na meteorologických podmínkách</w:t>
      </w:r>
      <w:r w:rsidR="00F61CED">
        <w:rPr>
          <w:rFonts w:ascii="Arial" w:hAnsi="Arial" w:cs="Arial"/>
          <w:szCs w:val="24"/>
        </w:rPr>
        <w:t xml:space="preserve">. </w:t>
      </w:r>
      <w:r w:rsidR="005B0D96">
        <w:rPr>
          <w:rFonts w:ascii="Arial" w:hAnsi="Arial" w:cs="Arial"/>
          <w:szCs w:val="24"/>
        </w:rPr>
        <w:t>K v</w:t>
      </w:r>
      <w:r w:rsidR="00F61CED">
        <w:rPr>
          <w:rFonts w:ascii="Arial" w:hAnsi="Arial" w:cs="Arial"/>
          <w:szCs w:val="24"/>
        </w:rPr>
        <w:t xml:space="preserve">ětrání </w:t>
      </w:r>
      <w:r w:rsidR="005B0D96">
        <w:rPr>
          <w:rFonts w:ascii="Arial" w:hAnsi="Arial" w:cs="Arial"/>
          <w:szCs w:val="24"/>
        </w:rPr>
        <w:t xml:space="preserve">dochází </w:t>
      </w:r>
      <w:r w:rsidR="00D6606A">
        <w:rPr>
          <w:rFonts w:ascii="Arial" w:hAnsi="Arial" w:cs="Arial"/>
          <w:szCs w:val="24"/>
        </w:rPr>
        <w:t xml:space="preserve">zpravidla </w:t>
      </w:r>
      <w:r w:rsidR="00F61CED">
        <w:rPr>
          <w:rFonts w:ascii="Arial" w:hAnsi="Arial" w:cs="Arial"/>
          <w:szCs w:val="24"/>
        </w:rPr>
        <w:t>o přestávkách nebo dle potřeby</w:t>
      </w:r>
      <w:r w:rsidR="00D6606A">
        <w:rPr>
          <w:rFonts w:ascii="Arial" w:hAnsi="Arial" w:cs="Arial"/>
          <w:szCs w:val="24"/>
        </w:rPr>
        <w:t>. Rozhoduje o něm pedagogický pracovník školy</w:t>
      </w:r>
      <w:r w:rsidR="00AB20BB">
        <w:rPr>
          <w:rFonts w:ascii="Arial" w:hAnsi="Arial" w:cs="Arial"/>
          <w:szCs w:val="24"/>
        </w:rPr>
        <w:t>, který zajišťuje</w:t>
      </w:r>
      <w:r w:rsidR="00966759">
        <w:rPr>
          <w:rFonts w:ascii="Arial" w:hAnsi="Arial" w:cs="Arial"/>
          <w:szCs w:val="24"/>
        </w:rPr>
        <w:t xml:space="preserve"> vhodné podmínky pro výuku</w:t>
      </w:r>
      <w:r w:rsidR="00D6606A">
        <w:rPr>
          <w:rFonts w:ascii="Arial" w:hAnsi="Arial" w:cs="Arial"/>
          <w:szCs w:val="24"/>
        </w:rPr>
        <w:t>, děti sami nemohou manipulovat s okny.</w:t>
      </w:r>
    </w:p>
    <w:p w14:paraId="3905D135" w14:textId="77777777" w:rsidR="00DC6D8B" w:rsidRDefault="00DC6D8B" w:rsidP="00DC6D8B">
      <w:pPr>
        <w:pStyle w:val="Odstavecseseznamem"/>
        <w:jc w:val="both"/>
        <w:rPr>
          <w:rFonts w:ascii="Arial" w:hAnsi="Arial" w:cs="Arial"/>
          <w:szCs w:val="24"/>
        </w:rPr>
      </w:pPr>
    </w:p>
    <w:p w14:paraId="0498129A" w14:textId="65002588" w:rsidR="00FC01B5" w:rsidRDefault="00FC01B5" w:rsidP="00331365">
      <w:pPr>
        <w:pStyle w:val="Odstavecseseznamem"/>
        <w:numPr>
          <w:ilvl w:val="0"/>
          <w:numId w:val="44"/>
        </w:num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 w:rsidRPr="00331365">
        <w:rPr>
          <w:rFonts w:ascii="Arial" w:hAnsi="Arial" w:cs="Arial"/>
          <w:b/>
          <w:color w:val="0000FF"/>
          <w:szCs w:val="24"/>
          <w:u w:val="single"/>
        </w:rPr>
        <w:lastRenderedPageBreak/>
        <w:t xml:space="preserve"> Osvětlení</w:t>
      </w:r>
    </w:p>
    <w:p w14:paraId="008DE953" w14:textId="77777777" w:rsidR="0096221B" w:rsidRPr="00331365" w:rsidRDefault="0096221B" w:rsidP="0096221B">
      <w:pPr>
        <w:pStyle w:val="Odstavecseseznamem"/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590E4CA0" w14:textId="0BC659F6" w:rsidR="00FC01B5" w:rsidRPr="0096221B" w:rsidRDefault="00FC01B5" w:rsidP="005C1B32">
      <w:pPr>
        <w:pStyle w:val="Odstavecseseznamem"/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96221B">
        <w:rPr>
          <w:rFonts w:ascii="Arial" w:hAnsi="Arial" w:cs="Arial"/>
          <w:szCs w:val="24"/>
        </w:rPr>
        <w:t xml:space="preserve">Všechny prostory sloužící k výuce mají zajištěno vyhovující denní osvětlení, směr osvětlení je zpravidla zleva a shora, kromě případů, kdy to vyžaduje organizace výuky (skupinová práce, </w:t>
      </w:r>
      <w:proofErr w:type="spellStart"/>
      <w:r w:rsidRPr="0096221B">
        <w:rPr>
          <w:rFonts w:ascii="Arial" w:hAnsi="Arial" w:cs="Arial"/>
          <w:szCs w:val="24"/>
        </w:rPr>
        <w:t>Daltonský</w:t>
      </w:r>
      <w:proofErr w:type="spellEnd"/>
      <w:r w:rsidRPr="0096221B">
        <w:rPr>
          <w:rFonts w:ascii="Arial" w:hAnsi="Arial" w:cs="Arial"/>
          <w:szCs w:val="24"/>
        </w:rPr>
        <w:t xml:space="preserve"> </w:t>
      </w:r>
      <w:proofErr w:type="gramStart"/>
      <w:r w:rsidRPr="0096221B">
        <w:rPr>
          <w:rFonts w:ascii="Arial" w:hAnsi="Arial" w:cs="Arial"/>
          <w:szCs w:val="24"/>
        </w:rPr>
        <w:t>plán,…</w:t>
      </w:r>
      <w:proofErr w:type="gramEnd"/>
      <w:r w:rsidRPr="0096221B">
        <w:rPr>
          <w:rFonts w:ascii="Arial" w:hAnsi="Arial" w:cs="Arial"/>
          <w:szCs w:val="24"/>
        </w:rPr>
        <w:t xml:space="preserve">). Pro ochranu před oslněním a pro zajištění zrakové pohody jsou okna opatřena vytahovacími meziokenními žaluziemi s natáčecími lamelami. Umělé osvětlení v učebnách zajišťuje celkové osvětlení učebny a zvlášť tabule. V učebnách je použito žárovkové osvětlení, v tělocvičně a jídelně zářivkové. Zářivková osvětlovací tělesa jsou opatřena </w:t>
      </w:r>
      <w:proofErr w:type="gramStart"/>
      <w:r w:rsidRPr="0096221B">
        <w:rPr>
          <w:rFonts w:ascii="Arial" w:hAnsi="Arial" w:cs="Arial"/>
          <w:szCs w:val="24"/>
        </w:rPr>
        <w:t>kryty</w:t>
      </w:r>
      <w:proofErr w:type="gramEnd"/>
      <w:r w:rsidRPr="0096221B">
        <w:rPr>
          <w:rFonts w:ascii="Arial" w:hAnsi="Arial" w:cs="Arial"/>
          <w:szCs w:val="24"/>
        </w:rPr>
        <w:t xml:space="preserve"> zamezujícími blikání světla. Umělé osvětlení lze použít jako doplňující pro denní světlo, postupně lze zapínat svítidla umístěná rovnoběžně s osvětlovacími otvory.</w:t>
      </w:r>
    </w:p>
    <w:p w14:paraId="149E7630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Úroveň denního i umělého osvětlení prostorů se zobrazovacími jednotkami je v souladu s normovými hodnotami a požadavky.</w:t>
      </w:r>
    </w:p>
    <w:p w14:paraId="1E28BDAC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Pracoviště u zobrazovacích jednotek jsou umístěna tak, aby žáci nebyli oslňováni jasem osvětlovacích otvorů a ani se jim tyto otvory nezrcadlily na zobrazovací jednotce. Svítidla jsou vhodně rozmístěna tak a mají takové rozložení jasů a úhly clonění, aby se nezrcadlila na zobrazovací jednotce a nedocházelo ke ztížení zrakového úkolu.</w:t>
      </w:r>
    </w:p>
    <w:p w14:paraId="1C0125BC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Vzdálenost očí od zobrazovací jednotky je nejméně 0,5 m od horního okraje zobrazovací jednotky ve výši očí. U pracovišť se zobrazovacími jednotkami je pro zachování dobrých podmínek vidění, zrakové pohody i vyhovující pracovní polohy zajištěna pro všechny uživatele možnost úprav pracovního místa podle jejich individuálních potřeb (zejména podle tělesné výšky a prováděných činností) a regulace denního osvětlení. Na obrazovce zobrazovací jednotky se nesmí vyskytovat kmitání, plavání či poskakování znaků, řádků, střídání jasů a podobně. Jas a kontrast mezi znaky a pozadím na obrazovce musí být snadno regulovatelný i vzhledem k okolním podmínkám. Obrazovka musí svou konstrukcí umožňovat posunutí, natáčení a naklánění podle potřeby zaměstnance Jas obrazovky nesmí být menší než 35 cd/m</w:t>
      </w:r>
      <w:r w:rsidRPr="00482EF2">
        <w:rPr>
          <w:rFonts w:ascii="Arial" w:hAnsi="Arial" w:cs="Arial"/>
          <w:szCs w:val="24"/>
          <w:vertAlign w:val="superscript"/>
        </w:rPr>
        <w:t>2</w:t>
      </w:r>
      <w:r w:rsidRPr="00482EF2">
        <w:rPr>
          <w:rFonts w:ascii="Arial" w:hAnsi="Arial" w:cs="Arial"/>
          <w:szCs w:val="24"/>
        </w:rPr>
        <w:t>. (viz nařízení vlády č. 361/2007 Sb., kterým se stanoví podmínky ochrany zdraví při práci).</w:t>
      </w:r>
    </w:p>
    <w:p w14:paraId="73116440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Integrovaní žáci se zrakovým postižením sedí na místech ve třídě s nejlepším osvětlením, mohou využívat speciální kompenzační pomůcky (televizní lupa).</w:t>
      </w:r>
    </w:p>
    <w:p w14:paraId="7D3FEBF9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Regulace denního osvětlení, rozložení světla a zábrana oslnění je řešena v souladu s normovými požadavky.</w:t>
      </w:r>
    </w:p>
    <w:p w14:paraId="184CB20F" w14:textId="77777777" w:rsidR="00FC01B5" w:rsidRPr="00482EF2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Pro většinu zrakových činností v zařízeních i provozovnách pro výchovu a vzdělávání se je směr osvětlení zleva a shora, umístění řad svítidel u umělých osvětlovacích soustav rovnoběžně s okenní stěnou nad levý okraj lavic.</w:t>
      </w:r>
    </w:p>
    <w:p w14:paraId="5157B401" w14:textId="77777777" w:rsidR="00FC01B5" w:rsidRDefault="00FC01B5" w:rsidP="005C1B32">
      <w:pPr>
        <w:numPr>
          <w:ilvl w:val="0"/>
          <w:numId w:val="9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Osvětlení tabule odpovídá normovým hodnotám. Tabule mají matný povrch, kromě tabulí, na které se nepíše křídou </w:t>
      </w:r>
    </w:p>
    <w:p w14:paraId="6E55890B" w14:textId="77777777" w:rsidR="00F36E2D" w:rsidRDefault="00F36E2D" w:rsidP="00F36E2D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57D7DF98" w14:textId="77777777" w:rsidR="00035E73" w:rsidRDefault="00035E73" w:rsidP="00F36E2D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7E68B2AE" w14:textId="77777777" w:rsidR="00035E73" w:rsidRDefault="00035E73" w:rsidP="00F36E2D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3664FF4C" w14:textId="4C77884F" w:rsidR="00F36E2D" w:rsidRDefault="00D7537F" w:rsidP="00F36E2D">
      <w:pPr>
        <w:pStyle w:val="Odstavecseseznamem"/>
        <w:numPr>
          <w:ilvl w:val="0"/>
          <w:numId w:val="44"/>
        </w:numPr>
        <w:spacing w:before="120" w:line="240" w:lineRule="atLeast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  <w:r w:rsidRPr="00D7537F">
        <w:rPr>
          <w:rFonts w:ascii="Arial" w:hAnsi="Arial" w:cs="Arial"/>
          <w:b/>
          <w:bCs/>
          <w:color w:val="0000FF"/>
          <w:szCs w:val="24"/>
          <w:u w:val="single"/>
        </w:rPr>
        <w:lastRenderedPageBreak/>
        <w:t xml:space="preserve">Hluk </w:t>
      </w:r>
    </w:p>
    <w:p w14:paraId="1F96330F" w14:textId="77777777" w:rsidR="00D7537F" w:rsidRPr="00D7537F" w:rsidRDefault="00D7537F" w:rsidP="00D7537F">
      <w:pPr>
        <w:pStyle w:val="Odstavecseseznamem"/>
        <w:spacing w:before="120" w:line="240" w:lineRule="atLeast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</w:p>
    <w:p w14:paraId="3F8FB377" w14:textId="77777777" w:rsidR="00D7537F" w:rsidRDefault="00D7537F" w:rsidP="00D7537F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  <w:r w:rsidRPr="00482EF2">
        <w:rPr>
          <w:rFonts w:ascii="Arial" w:hAnsi="Arial" w:cs="Arial"/>
          <w:b w:val="0"/>
          <w:color w:val="auto"/>
          <w:szCs w:val="24"/>
        </w:rPr>
        <w:t>Škola neprovozuje žádnou činnost, při které by hluk překračoval hygienické limity. Pokud jsou ve škole prováděny opravy apod., s dodavateli je smluvně ujednáno, že hlučné práce budou prováděny zásadně v době mimo výuku. Hodnota hluku pronikajícího zvenčí do budovy (doprava, blízké továrny apod.) nepřekračuje hygienické limity. Pro zjištění úrovně hluku bylo provedeno KHS měření, které nezjistilo překročení limitů.</w:t>
      </w:r>
    </w:p>
    <w:p w14:paraId="578670B0" w14:textId="77777777" w:rsidR="004821BB" w:rsidRDefault="004821BB" w:rsidP="00D7537F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540A29DF" w14:textId="77777777" w:rsidR="004821BB" w:rsidRDefault="004821BB" w:rsidP="00D7537F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20B694AE" w14:textId="0355E33A" w:rsidR="00425ECD" w:rsidRDefault="00425ECD" w:rsidP="00425ECD">
      <w:pPr>
        <w:pStyle w:val="Odstavecseseznamem"/>
        <w:numPr>
          <w:ilvl w:val="0"/>
          <w:numId w:val="44"/>
        </w:num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 w:rsidRPr="00425ECD">
        <w:rPr>
          <w:rFonts w:ascii="Arial" w:hAnsi="Arial" w:cs="Arial"/>
          <w:b/>
          <w:color w:val="0000FF"/>
          <w:szCs w:val="24"/>
          <w:u w:val="single"/>
        </w:rPr>
        <w:t xml:space="preserve">Psychohygienická opatření </w:t>
      </w:r>
    </w:p>
    <w:p w14:paraId="6017462F" w14:textId="77777777" w:rsidR="00CF40E9" w:rsidRPr="00425ECD" w:rsidRDefault="00CF40E9" w:rsidP="00CF40E9">
      <w:pPr>
        <w:pStyle w:val="Odstavecseseznamem"/>
        <w:spacing w:before="120" w:line="240" w:lineRule="atLeast"/>
        <w:ind w:left="1416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4603F40E" w14:textId="77777777" w:rsidR="00425ECD" w:rsidRDefault="00425ECD" w:rsidP="00D7537F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76D9FB0C" w14:textId="6DF12A7A" w:rsidR="00CF40E9" w:rsidRPr="00482EF2" w:rsidRDefault="00CF40E9" w:rsidP="00CF40E9">
      <w:pPr>
        <w:pStyle w:val="Podnadpis"/>
        <w:numPr>
          <w:ilvl w:val="0"/>
          <w:numId w:val="47"/>
        </w:numPr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Ochrana žáka před přetěžováním a stresovými situacemi</w:t>
      </w:r>
    </w:p>
    <w:p w14:paraId="2380F8A4" w14:textId="77777777" w:rsidR="00CF40E9" w:rsidRPr="00482EF2" w:rsidRDefault="00CF40E9" w:rsidP="00CF40E9">
      <w:pPr>
        <w:ind w:left="360"/>
        <w:jc w:val="both"/>
        <w:rPr>
          <w:rFonts w:ascii="Arial" w:hAnsi="Arial" w:cs="Arial"/>
          <w:szCs w:val="24"/>
        </w:rPr>
      </w:pPr>
    </w:p>
    <w:p w14:paraId="25CF7A08" w14:textId="6EE9D5B2" w:rsidR="00CF40E9" w:rsidRPr="00CF40E9" w:rsidRDefault="00CF40E9" w:rsidP="00CF40E9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Cs w:val="24"/>
        </w:rPr>
      </w:pPr>
      <w:r w:rsidRPr="00CF40E9">
        <w:rPr>
          <w:rFonts w:ascii="Arial" w:hAnsi="Arial" w:cs="Arial"/>
          <w:szCs w:val="24"/>
        </w:rPr>
        <w:t>Třídní učitelé se seznámí se zdravotním stavem všech žáků a informují o něm ostatní vyučující, především učitele TV</w:t>
      </w:r>
    </w:p>
    <w:p w14:paraId="23893F34" w14:textId="07B20B81" w:rsidR="00CF40E9" w:rsidRPr="00CF40E9" w:rsidRDefault="00CF40E9" w:rsidP="00CF40E9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Cs w:val="24"/>
        </w:rPr>
      </w:pPr>
      <w:r w:rsidRPr="00CF40E9">
        <w:rPr>
          <w:rFonts w:ascii="Arial" w:hAnsi="Arial" w:cs="Arial"/>
          <w:szCs w:val="24"/>
        </w:rPr>
        <w:t>Při výchovně vzdělávacím procesu volí učitelé vhodné, věku přiměřené postupy, posilující kladnou motivaci</w:t>
      </w:r>
    </w:p>
    <w:p w14:paraId="634A6D81" w14:textId="79CAA57F" w:rsidR="00CF40E9" w:rsidRPr="00CF40E9" w:rsidRDefault="00CF40E9" w:rsidP="00CF40E9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Cs w:val="24"/>
        </w:rPr>
      </w:pPr>
      <w:r w:rsidRPr="00CF40E9">
        <w:rPr>
          <w:rFonts w:ascii="Arial" w:hAnsi="Arial" w:cs="Arial"/>
          <w:szCs w:val="24"/>
        </w:rPr>
        <w:t xml:space="preserve">Při prověřování a hodnocení přihlížejí vyučující k možnostem žáka připravit se (zdravotní stav, problémy v rodině, delší </w:t>
      </w:r>
      <w:proofErr w:type="gramStart"/>
      <w:r w:rsidRPr="00CF40E9">
        <w:rPr>
          <w:rFonts w:ascii="Arial" w:hAnsi="Arial" w:cs="Arial"/>
          <w:szCs w:val="24"/>
        </w:rPr>
        <w:t>nepřítomnost, ….</w:t>
      </w:r>
      <w:proofErr w:type="gramEnd"/>
      <w:r w:rsidRPr="00CF40E9">
        <w:rPr>
          <w:rFonts w:ascii="Arial" w:hAnsi="Arial" w:cs="Arial"/>
          <w:szCs w:val="24"/>
        </w:rPr>
        <w:t>)</w:t>
      </w:r>
    </w:p>
    <w:p w14:paraId="3957CFDF" w14:textId="70DA8DD8" w:rsidR="00CF40E9" w:rsidRPr="00CF40E9" w:rsidRDefault="00CF40E9" w:rsidP="00CF40E9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Cs w:val="24"/>
        </w:rPr>
      </w:pPr>
      <w:r w:rsidRPr="00CF40E9">
        <w:rPr>
          <w:rFonts w:ascii="Arial" w:hAnsi="Arial" w:cs="Arial"/>
          <w:szCs w:val="24"/>
        </w:rPr>
        <w:t>Objektivně seznamují rodiče se schopnostmi žáka a čelí tlakům na neúměrné nároky na dítě. Snaží se usměrňovat rodiče i při volbě povolání.</w:t>
      </w:r>
    </w:p>
    <w:p w14:paraId="14E3F7DB" w14:textId="79BCF2C1" w:rsidR="00CF40E9" w:rsidRDefault="00CF40E9" w:rsidP="0096782A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szCs w:val="24"/>
        </w:rPr>
      </w:pPr>
      <w:r w:rsidRPr="00CF40E9">
        <w:rPr>
          <w:rFonts w:ascii="Arial" w:hAnsi="Arial" w:cs="Arial"/>
          <w:szCs w:val="24"/>
        </w:rPr>
        <w:t>Učitelé dodržují délku hodin i přestávek, členění hodin na zátěžové a klidové části.</w:t>
      </w:r>
    </w:p>
    <w:p w14:paraId="05707A51" w14:textId="77777777" w:rsidR="001012E3" w:rsidRDefault="001012E3" w:rsidP="001012E3">
      <w:pPr>
        <w:jc w:val="both"/>
        <w:rPr>
          <w:rFonts w:ascii="Arial" w:hAnsi="Arial" w:cs="Arial"/>
          <w:szCs w:val="24"/>
        </w:rPr>
      </w:pPr>
    </w:p>
    <w:p w14:paraId="4A0D8071" w14:textId="6E7EC9D6" w:rsidR="000A09C0" w:rsidRPr="000A09C0" w:rsidRDefault="000A09C0" w:rsidP="00F12AA9">
      <w:pPr>
        <w:pStyle w:val="Odstavecseseznamem"/>
        <w:numPr>
          <w:ilvl w:val="0"/>
          <w:numId w:val="44"/>
        </w:num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 w:rsidRPr="000A09C0">
        <w:rPr>
          <w:rFonts w:ascii="Arial" w:hAnsi="Arial" w:cs="Arial"/>
          <w:b/>
          <w:color w:val="0000FF"/>
          <w:szCs w:val="24"/>
          <w:u w:val="single"/>
        </w:rPr>
        <w:t xml:space="preserve">Bezpečnostní opatření ve škole </w:t>
      </w:r>
    </w:p>
    <w:p w14:paraId="03053C02" w14:textId="77777777" w:rsidR="000A09C0" w:rsidRPr="00482EF2" w:rsidRDefault="000A09C0" w:rsidP="000A09C0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7ADBBABE" w14:textId="6B19F2B5" w:rsidR="000A09C0" w:rsidRPr="00F12AA9" w:rsidRDefault="000A09C0" w:rsidP="00F12AA9">
      <w:pPr>
        <w:pStyle w:val="Odstavecseseznamem"/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F12AA9">
        <w:rPr>
          <w:rFonts w:ascii="Arial" w:hAnsi="Arial" w:cs="Arial"/>
          <w:szCs w:val="24"/>
        </w:rPr>
        <w:t xml:space="preserve">Všechna tělesa ústředního topení ve školních prostorách </w:t>
      </w:r>
      <w:proofErr w:type="gramStart"/>
      <w:r w:rsidRPr="00F12AA9">
        <w:rPr>
          <w:rFonts w:ascii="Arial" w:hAnsi="Arial" w:cs="Arial"/>
          <w:szCs w:val="24"/>
        </w:rPr>
        <w:t>jsou  zajištěna</w:t>
      </w:r>
      <w:proofErr w:type="gramEnd"/>
      <w:r w:rsidRPr="00F12AA9">
        <w:rPr>
          <w:rFonts w:ascii="Arial" w:hAnsi="Arial" w:cs="Arial"/>
          <w:szCs w:val="24"/>
        </w:rPr>
        <w:t xml:space="preserve"> kryty proti úrazu.</w:t>
      </w:r>
    </w:p>
    <w:p w14:paraId="5A97F6B2" w14:textId="5B8E3623" w:rsidR="000A09C0" w:rsidRPr="00F12AA9" w:rsidRDefault="000A09C0" w:rsidP="00F12AA9">
      <w:pPr>
        <w:pStyle w:val="Odstavecseseznamem"/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F12AA9">
        <w:rPr>
          <w:rFonts w:ascii="Arial" w:hAnsi="Arial" w:cs="Arial"/>
          <w:szCs w:val="24"/>
        </w:rPr>
        <w:t xml:space="preserve">Stěny chodeb, jídelny a </w:t>
      </w:r>
      <w:proofErr w:type="gramStart"/>
      <w:r w:rsidRPr="00F12AA9">
        <w:rPr>
          <w:rFonts w:ascii="Arial" w:hAnsi="Arial" w:cs="Arial"/>
          <w:szCs w:val="24"/>
        </w:rPr>
        <w:t>tělocvičny  a</w:t>
      </w:r>
      <w:proofErr w:type="gramEnd"/>
      <w:r w:rsidRPr="00F12AA9">
        <w:rPr>
          <w:rFonts w:ascii="Arial" w:hAnsi="Arial" w:cs="Arial"/>
          <w:szCs w:val="24"/>
        </w:rPr>
        <w:t xml:space="preserve"> nosné sloupy v těchto prostorách jsou pro zamezení úrazů opatřeny dřevěným obložením.</w:t>
      </w:r>
    </w:p>
    <w:p w14:paraId="12DFFC2F" w14:textId="77777777" w:rsidR="000A09C0" w:rsidRPr="00482EF2" w:rsidRDefault="000A09C0" w:rsidP="00F12AA9">
      <w:pPr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Ve škole se nevyskytují dveře kývavé nebo turniketové.</w:t>
      </w:r>
    </w:p>
    <w:p w14:paraId="35DA51AB" w14:textId="77777777" w:rsidR="000A09C0" w:rsidRPr="00482EF2" w:rsidRDefault="000A09C0" w:rsidP="00F12AA9">
      <w:pPr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Zasklená dveřní křídla a všechny prosklené plochy v úrovni dveří jsou opatřeny bezpečnostním sklem a ve výšce 1 metru jsou opatřeny výstražným barevným označením.</w:t>
      </w:r>
    </w:p>
    <w:p w14:paraId="137BE89D" w14:textId="24AA6192" w:rsidR="000A09C0" w:rsidRPr="00482EF2" w:rsidRDefault="000A09C0" w:rsidP="00F12AA9">
      <w:pPr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Všechny dveře ve výukových prostorách mají jednotnou šířku </w:t>
      </w:r>
      <w:r w:rsidR="00844471">
        <w:rPr>
          <w:rFonts w:ascii="Arial" w:hAnsi="Arial" w:cs="Arial"/>
          <w:szCs w:val="24"/>
        </w:rPr>
        <w:t>10</w:t>
      </w:r>
      <w:r w:rsidRPr="00482EF2">
        <w:rPr>
          <w:rFonts w:ascii="Arial" w:hAnsi="Arial" w:cs="Arial"/>
          <w:szCs w:val="24"/>
        </w:rPr>
        <w:t>00 mm. U tělocvičny jsou dveře 900 mm a dveře 1800 x 2100 mm.</w:t>
      </w:r>
    </w:p>
    <w:p w14:paraId="13977A32" w14:textId="5ED576D0" w:rsidR="000A09C0" w:rsidRPr="00482EF2" w:rsidRDefault="000A09C0" w:rsidP="00F12AA9">
      <w:pPr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V učebnách a na chodbách jsou podlahy opatřeny PVC. </w:t>
      </w:r>
      <w:proofErr w:type="gramStart"/>
      <w:r w:rsidRPr="00482EF2">
        <w:rPr>
          <w:rFonts w:ascii="Arial" w:hAnsi="Arial" w:cs="Arial"/>
          <w:szCs w:val="24"/>
        </w:rPr>
        <w:t>Jídelna,  vstupní</w:t>
      </w:r>
      <w:proofErr w:type="gramEnd"/>
      <w:r w:rsidRPr="00482EF2">
        <w:rPr>
          <w:rFonts w:ascii="Arial" w:hAnsi="Arial" w:cs="Arial"/>
          <w:szCs w:val="24"/>
        </w:rPr>
        <w:t xml:space="preserve"> schody do budovy a přilehlá plošina před vchodem a část vstupní haly před šatnami má dlažbu s protiskluzovou úpravou. </w:t>
      </w:r>
    </w:p>
    <w:p w14:paraId="35379B9E" w14:textId="77777777" w:rsidR="000A09C0" w:rsidRPr="00352889" w:rsidRDefault="000A09C0" w:rsidP="00F12AA9">
      <w:pPr>
        <w:pStyle w:val="Odstavecseseznamem"/>
        <w:numPr>
          <w:ilvl w:val="0"/>
          <w:numId w:val="48"/>
        </w:numPr>
        <w:spacing w:before="120" w:line="240" w:lineRule="atLeast"/>
        <w:jc w:val="both"/>
        <w:rPr>
          <w:rFonts w:ascii="Arial" w:hAnsi="Arial" w:cs="Arial"/>
          <w:szCs w:val="24"/>
        </w:rPr>
      </w:pPr>
      <w:r w:rsidRPr="00352889">
        <w:rPr>
          <w:rFonts w:ascii="Arial" w:hAnsi="Arial" w:cs="Arial"/>
          <w:szCs w:val="24"/>
        </w:rPr>
        <w:t xml:space="preserve">Při volbě rostlin a dřevin vysazovaných na pozemky určené pro zařízení a provozovny pro výchovu a vzdělávání musí být zohledněna ochrana zdraví dětí a žáků a jejich rozumové schopnosti. Nově vysazované dřeviny nesmí snižovat požadované parametry denního osvětlení ve vnitřních prostorách okolních budov. Vzdálenost sázené dřeviny od obvodové zdi budov by měla </w:t>
      </w:r>
      <w:r w:rsidRPr="00352889">
        <w:rPr>
          <w:rFonts w:ascii="Arial" w:hAnsi="Arial" w:cs="Arial"/>
          <w:szCs w:val="24"/>
        </w:rPr>
        <w:lastRenderedPageBreak/>
        <w:t>být stejná, jako je její předpokládaná maximální výška. Vysazené rostliny, travnaté plochy a dřeviny musí být řádně udržovány. Pro venkovní hrací plochy musí být zabezpečen přívod vody ke kropení a čištění v kvalitě závlahové vody I. třídy jakosti odpovídající normovým hodnotám.</w:t>
      </w:r>
    </w:p>
    <w:p w14:paraId="4C4F4D00" w14:textId="77777777" w:rsidR="008326E5" w:rsidRDefault="008326E5" w:rsidP="00F12AA9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</w:p>
    <w:p w14:paraId="5525CB80" w14:textId="77777777" w:rsidR="008326E5" w:rsidRDefault="008326E5" w:rsidP="00D7537F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1BDDE1EE" w14:textId="77777777" w:rsidR="00F12AA9" w:rsidRDefault="00F12AA9" w:rsidP="00F12AA9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6DB3CA71" w14:textId="77777777" w:rsidR="00F12AA9" w:rsidRDefault="00F12AA9" w:rsidP="00F12AA9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78BF3353" w14:textId="77777777" w:rsidR="00F12AA9" w:rsidRPr="00F12AA9" w:rsidRDefault="00F12AA9" w:rsidP="00F12AA9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3FF6961B" w14:textId="000D5E0E" w:rsidR="008326E5" w:rsidRPr="008326E5" w:rsidRDefault="008326E5" w:rsidP="00F12AA9">
      <w:pPr>
        <w:pStyle w:val="Zkladntext21"/>
        <w:numPr>
          <w:ilvl w:val="0"/>
          <w:numId w:val="44"/>
        </w:numPr>
        <w:jc w:val="left"/>
        <w:rPr>
          <w:rFonts w:ascii="Arial" w:hAnsi="Arial" w:cs="Arial"/>
          <w:b w:val="0"/>
          <w:color w:val="auto"/>
          <w:szCs w:val="24"/>
        </w:rPr>
      </w:pPr>
      <w:r w:rsidRPr="00482EF2">
        <w:rPr>
          <w:rFonts w:ascii="Arial" w:hAnsi="Arial" w:cs="Arial"/>
          <w:szCs w:val="24"/>
          <w:u w:val="single"/>
        </w:rPr>
        <w:t>Vybavování školy</w:t>
      </w:r>
    </w:p>
    <w:p w14:paraId="28631FCD" w14:textId="77777777" w:rsidR="008326E5" w:rsidRDefault="008326E5" w:rsidP="008326E5">
      <w:pPr>
        <w:pStyle w:val="Zkladntext21"/>
        <w:ind w:left="720"/>
        <w:jc w:val="left"/>
        <w:rPr>
          <w:rFonts w:ascii="Arial" w:hAnsi="Arial" w:cs="Arial"/>
          <w:szCs w:val="24"/>
          <w:u w:val="single"/>
        </w:rPr>
      </w:pPr>
    </w:p>
    <w:p w14:paraId="7183C6F4" w14:textId="77777777" w:rsidR="008326E5" w:rsidRDefault="008326E5" w:rsidP="008326E5">
      <w:pPr>
        <w:pStyle w:val="Zkladntext21"/>
        <w:ind w:left="720"/>
        <w:jc w:val="left"/>
        <w:rPr>
          <w:rFonts w:ascii="Arial" w:hAnsi="Arial" w:cs="Arial"/>
          <w:b w:val="0"/>
          <w:color w:val="auto"/>
          <w:szCs w:val="24"/>
        </w:rPr>
      </w:pPr>
    </w:p>
    <w:p w14:paraId="5B764431" w14:textId="2ABD2A43" w:rsidR="008326E5" w:rsidRPr="00F12AA9" w:rsidRDefault="008326E5" w:rsidP="00F12AA9">
      <w:pPr>
        <w:pStyle w:val="Odstavecseseznamem"/>
        <w:numPr>
          <w:ilvl w:val="0"/>
          <w:numId w:val="4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F12AA9">
        <w:rPr>
          <w:rFonts w:ascii="Arial" w:hAnsi="Arial" w:cs="Arial"/>
          <w:szCs w:val="24"/>
        </w:rPr>
        <w:t>Při vybavování školy, nákupech nábytku apod. jsou od dodavatelů vyžadována osvědčení o hygienické nezávadnosti nábytku, vydané Státním zkušebním ústavem.  Osvědčení musí obsahovat údaj o tom, že uvedený výrobek je státní   zkušebnou schválen, že splňuje požadavek hygienického předpisu a údaj o naměřené koncentraci formaldehydu, který musí být nižší než   maximálně povolená hodnota.</w:t>
      </w:r>
    </w:p>
    <w:p w14:paraId="6322FB5E" w14:textId="77777777" w:rsidR="008326E5" w:rsidRPr="00482EF2" w:rsidRDefault="008326E5" w:rsidP="008326E5">
      <w:pPr>
        <w:numPr>
          <w:ilvl w:val="0"/>
          <w:numId w:val="4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Místnosti jsou vybaveny nábytkem, který zohledňuje rozdílnou tělesnou výšku dětí a žáků. Velikostní typy školního nábytku a ergonomické zásady práce žáků vsedě </w:t>
      </w:r>
      <w:proofErr w:type="gramStart"/>
      <w:r w:rsidRPr="00482EF2">
        <w:rPr>
          <w:rFonts w:ascii="Arial" w:hAnsi="Arial" w:cs="Arial"/>
          <w:szCs w:val="24"/>
        </w:rPr>
        <w:t>odpovídají  příloze</w:t>
      </w:r>
      <w:proofErr w:type="gramEnd"/>
      <w:r w:rsidRPr="00482EF2">
        <w:rPr>
          <w:rFonts w:ascii="Arial" w:hAnsi="Arial" w:cs="Arial"/>
          <w:szCs w:val="24"/>
        </w:rPr>
        <w:t xml:space="preserve"> č. </w:t>
      </w:r>
      <w:proofErr w:type="gramStart"/>
      <w:r w:rsidRPr="00482EF2">
        <w:rPr>
          <w:rFonts w:ascii="Arial" w:hAnsi="Arial" w:cs="Arial"/>
          <w:szCs w:val="24"/>
        </w:rPr>
        <w:t>2  vyhlášky</w:t>
      </w:r>
      <w:proofErr w:type="gramEnd"/>
      <w:r w:rsidRPr="00482EF2">
        <w:rPr>
          <w:rFonts w:ascii="Arial" w:hAnsi="Arial" w:cs="Arial"/>
          <w:szCs w:val="24"/>
        </w:rPr>
        <w:t xml:space="preserve"> č. 410/2005 Sb. Pracovní stoly mají matný povrch. Při používání tabule je dodržen zrakový úhel maximálně 30 stupňů od zadní hrany pracovní plochy prvního stolu žáka před tabulí. Pro žáky s těžším či kombinovaným zdravotním postižením se používají ortopedické </w:t>
      </w:r>
      <w:proofErr w:type="spellStart"/>
      <w:r w:rsidRPr="00482EF2">
        <w:rPr>
          <w:rFonts w:ascii="Arial" w:hAnsi="Arial" w:cs="Arial"/>
          <w:szCs w:val="24"/>
        </w:rPr>
        <w:t>vertikalizační</w:t>
      </w:r>
      <w:proofErr w:type="spellEnd"/>
      <w:r w:rsidRPr="00482EF2">
        <w:rPr>
          <w:rFonts w:ascii="Arial" w:hAnsi="Arial" w:cs="Arial"/>
          <w:szCs w:val="24"/>
        </w:rPr>
        <w:t xml:space="preserve"> školní lavice podle doporučení odborného rehabilitačního pracovníka s možností jejich polohování.</w:t>
      </w:r>
    </w:p>
    <w:p w14:paraId="501230BF" w14:textId="77777777" w:rsidR="008326E5" w:rsidRPr="00482EF2" w:rsidRDefault="008326E5" w:rsidP="008326E5">
      <w:pPr>
        <w:numPr>
          <w:ilvl w:val="0"/>
          <w:numId w:val="4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Rozsazení žáků v učebně se řídí podle jejich tělesné výšky; dále se přihlíží ke speciálním vzdělávacím potřebám, případným zrakovým a sluchovým vadám a jinému zdravotnímu postižení žáků. Při </w:t>
      </w:r>
      <w:proofErr w:type="gramStart"/>
      <w:r w:rsidRPr="00482EF2">
        <w:rPr>
          <w:rFonts w:ascii="Arial" w:hAnsi="Arial" w:cs="Arial"/>
          <w:szCs w:val="24"/>
        </w:rPr>
        <w:t>jiném</w:t>
      </w:r>
      <w:proofErr w:type="gramEnd"/>
      <w:r w:rsidRPr="00482EF2">
        <w:rPr>
          <w:rFonts w:ascii="Arial" w:hAnsi="Arial" w:cs="Arial"/>
          <w:szCs w:val="24"/>
        </w:rPr>
        <w:t xml:space="preserve"> než obvyklém uspořádání lavic se dbá na to, aby u žáků nedocházelo k jednostrannému zatížení svalových skupin.</w:t>
      </w:r>
    </w:p>
    <w:p w14:paraId="64E4E2EE" w14:textId="77777777" w:rsidR="008326E5" w:rsidRDefault="008326E5" w:rsidP="008326E5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2CA159F0" w14:textId="1D193D23" w:rsidR="00FC01B5" w:rsidRPr="00482EF2" w:rsidRDefault="00FC01B5" w:rsidP="00FC01B5">
      <w:pPr>
        <w:spacing w:before="120" w:line="240" w:lineRule="atLeast"/>
        <w:jc w:val="both"/>
        <w:rPr>
          <w:rFonts w:ascii="Arial" w:hAnsi="Arial" w:cs="Arial"/>
          <w:i/>
          <w:color w:val="FF0000"/>
          <w:szCs w:val="24"/>
        </w:rPr>
      </w:pPr>
      <w:r w:rsidRPr="00482EF2">
        <w:rPr>
          <w:rFonts w:ascii="Arial" w:hAnsi="Arial" w:cs="Arial"/>
          <w:color w:val="000000"/>
          <w:szCs w:val="24"/>
        </w:rPr>
        <w:br/>
      </w:r>
    </w:p>
    <w:p w14:paraId="15B9AE4A" w14:textId="5FAABCAE" w:rsidR="00DB5F26" w:rsidRPr="00482EF2" w:rsidRDefault="00DB5F26" w:rsidP="00DB5F26">
      <w:pPr>
        <w:pStyle w:val="Zkladntext21"/>
        <w:spacing w:before="120" w:line="240" w:lineRule="atLeast"/>
        <w:rPr>
          <w:rFonts w:ascii="Arial" w:hAnsi="Arial" w:cs="Arial"/>
          <w:szCs w:val="24"/>
          <w:u w:val="single"/>
        </w:rPr>
      </w:pPr>
      <w:r w:rsidRPr="00482EF2">
        <w:rPr>
          <w:rFonts w:ascii="Arial" w:hAnsi="Arial" w:cs="Arial"/>
          <w:szCs w:val="24"/>
          <w:u w:val="single"/>
        </w:rPr>
        <w:t>V</w:t>
      </w:r>
      <w:r>
        <w:rPr>
          <w:rFonts w:ascii="Arial" w:hAnsi="Arial" w:cs="Arial"/>
          <w:szCs w:val="24"/>
          <w:u w:val="single"/>
        </w:rPr>
        <w:t>II</w:t>
      </w:r>
      <w:r w:rsidRPr="00482EF2">
        <w:rPr>
          <w:rFonts w:ascii="Arial" w:hAnsi="Arial" w:cs="Arial"/>
          <w:szCs w:val="24"/>
          <w:u w:val="single"/>
        </w:rPr>
        <w:t xml:space="preserve">. </w:t>
      </w:r>
      <w:r w:rsidR="00ED11E4">
        <w:rPr>
          <w:rFonts w:ascii="Arial" w:hAnsi="Arial" w:cs="Arial"/>
          <w:szCs w:val="24"/>
          <w:u w:val="single"/>
        </w:rPr>
        <w:t>P</w:t>
      </w:r>
      <w:r w:rsidR="002E2F03">
        <w:rPr>
          <w:rFonts w:ascii="Arial" w:hAnsi="Arial" w:cs="Arial"/>
          <w:szCs w:val="24"/>
          <w:u w:val="single"/>
        </w:rPr>
        <w:t>ožadavky na hygienicko-</w:t>
      </w:r>
      <w:r w:rsidR="00ED11E4">
        <w:rPr>
          <w:rFonts w:ascii="Arial" w:hAnsi="Arial" w:cs="Arial"/>
          <w:szCs w:val="24"/>
          <w:u w:val="single"/>
        </w:rPr>
        <w:t>protiepidemický režim</w:t>
      </w:r>
    </w:p>
    <w:p w14:paraId="72352DF1" w14:textId="2172452D" w:rsidR="00482EF2" w:rsidRDefault="00482EF2" w:rsidP="004A2443">
      <w:pPr>
        <w:pStyle w:val="Odstavecseseznamem"/>
        <w:spacing w:before="120" w:line="240" w:lineRule="atLeast"/>
        <w:jc w:val="both"/>
        <w:rPr>
          <w:rFonts w:ascii="Arial" w:hAnsi="Arial" w:cs="Arial"/>
          <w:szCs w:val="24"/>
        </w:rPr>
      </w:pPr>
    </w:p>
    <w:p w14:paraId="43CFE8A3" w14:textId="14E92E50" w:rsidR="004A2443" w:rsidRDefault="004A2443" w:rsidP="004A2443">
      <w:pPr>
        <w:pStyle w:val="Odstavecseseznamem"/>
        <w:numPr>
          <w:ilvl w:val="0"/>
          <w:numId w:val="50"/>
        </w:numPr>
        <w:spacing w:before="120" w:line="240" w:lineRule="atLeast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  <w:r w:rsidRPr="004A2443">
        <w:rPr>
          <w:rFonts w:ascii="Arial" w:hAnsi="Arial" w:cs="Arial"/>
          <w:b/>
          <w:bCs/>
          <w:color w:val="0000FF"/>
          <w:szCs w:val="24"/>
          <w:u w:val="single"/>
        </w:rPr>
        <w:t>Způsob a četnost úklidu a čištění</w:t>
      </w:r>
    </w:p>
    <w:p w14:paraId="74EE7AD0" w14:textId="77777777" w:rsidR="00FC605B" w:rsidRPr="004A2443" w:rsidRDefault="00FC605B" w:rsidP="00FC605B">
      <w:pPr>
        <w:pStyle w:val="Odstavecseseznamem"/>
        <w:spacing w:before="120" w:line="240" w:lineRule="atLeast"/>
        <w:ind w:left="1080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</w:p>
    <w:p w14:paraId="4673E56E" w14:textId="77777777" w:rsidR="00482EF2" w:rsidRDefault="00482EF2" w:rsidP="004A2443">
      <w:pPr>
        <w:numPr>
          <w:ilvl w:val="0"/>
          <w:numId w:val="5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Pro čištění a úklid školy jsou stanoveny postupy, které jsou zakotveny v pracovních náplních provozních zaměstnanců. Pro zajištění úklidu jsou zpracovány normy přidělování čistících prostředků včetně dezinfekčních prostředků. Přehled o nákupu a výdeji vede školník na skladových kartách, pravidelně provádí kontrolu jejich účelného používání. </w:t>
      </w:r>
    </w:p>
    <w:p w14:paraId="6DE799F3" w14:textId="77777777" w:rsidR="00FC605B" w:rsidRPr="00482EF2" w:rsidRDefault="00FC605B" w:rsidP="00FC605B">
      <w:p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</w:p>
    <w:p w14:paraId="67358B72" w14:textId="77777777" w:rsidR="00482EF2" w:rsidRPr="00482EF2" w:rsidRDefault="00482EF2" w:rsidP="004A2443">
      <w:pPr>
        <w:numPr>
          <w:ilvl w:val="0"/>
          <w:numId w:val="5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lastRenderedPageBreak/>
        <w:t xml:space="preserve">Úklid je prováděn v následujícím rozsahu, odpovídajícím vyhlášce č. 410/2005 </w:t>
      </w:r>
      <w:proofErr w:type="spellStart"/>
      <w:r w:rsidRPr="00482EF2">
        <w:rPr>
          <w:rFonts w:ascii="Arial" w:hAnsi="Arial" w:cs="Arial"/>
          <w:szCs w:val="24"/>
        </w:rPr>
        <w:t>Sb</w:t>
      </w:r>
      <w:proofErr w:type="spellEnd"/>
      <w:r w:rsidRPr="00482EF2">
        <w:rPr>
          <w:rFonts w:ascii="Arial" w:hAnsi="Arial" w:cs="Arial"/>
          <w:szCs w:val="24"/>
        </w:rPr>
        <w:t>:</w:t>
      </w:r>
    </w:p>
    <w:p w14:paraId="0C337021" w14:textId="77777777" w:rsidR="00482EF2" w:rsidRPr="00482EF2" w:rsidRDefault="00482EF2" w:rsidP="00482EF2">
      <w:pPr>
        <w:rPr>
          <w:rFonts w:ascii="Arial" w:hAnsi="Arial" w:cs="Arial"/>
          <w:szCs w:val="24"/>
        </w:rPr>
      </w:pPr>
    </w:p>
    <w:p w14:paraId="2C61620E" w14:textId="2E91B2F9" w:rsidR="00482EF2" w:rsidRDefault="00482EF2" w:rsidP="004433FF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4A2443">
        <w:rPr>
          <w:rFonts w:ascii="Arial" w:hAnsi="Arial" w:cs="Arial"/>
          <w:szCs w:val="24"/>
        </w:rPr>
        <w:t xml:space="preserve">denně setřením všech podlah a povrchů na vlhko, u koberců vyčištěním </w:t>
      </w:r>
      <w:r w:rsidRPr="004433FF">
        <w:rPr>
          <w:rFonts w:ascii="Arial" w:hAnsi="Arial" w:cs="Arial"/>
          <w:szCs w:val="24"/>
        </w:rPr>
        <w:t>vysavačem,</w:t>
      </w:r>
    </w:p>
    <w:p w14:paraId="2EFB722D" w14:textId="191D84A8" w:rsidR="00482EF2" w:rsidRDefault="004433FF" w:rsidP="00482EF2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482EF2" w:rsidRPr="004433FF">
        <w:rPr>
          <w:rFonts w:ascii="Arial" w:hAnsi="Arial" w:cs="Arial"/>
          <w:szCs w:val="24"/>
        </w:rPr>
        <w:t>enně vynášením odpadků,</w:t>
      </w:r>
    </w:p>
    <w:p w14:paraId="7F57FFEF" w14:textId="497D0F1C" w:rsidR="00482EF2" w:rsidRDefault="00482EF2" w:rsidP="00482EF2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4433FF">
        <w:rPr>
          <w:rFonts w:ascii="Arial" w:hAnsi="Arial" w:cs="Arial"/>
          <w:szCs w:val="24"/>
        </w:rPr>
        <w:t>denně za použití čisticích prostředků s dezinfekčním účinkem umytím umývadel, pisoárových mušlí a záchodů,</w:t>
      </w:r>
    </w:p>
    <w:p w14:paraId="6E0280FD" w14:textId="1B1139F1" w:rsidR="00482EF2" w:rsidRDefault="00482EF2" w:rsidP="00482EF2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4433FF">
        <w:rPr>
          <w:rFonts w:ascii="Arial" w:hAnsi="Arial" w:cs="Arial"/>
          <w:szCs w:val="24"/>
        </w:rPr>
        <w:t xml:space="preserve"> nejméně jednou týdně omytím omyvatelných částí stěn hygienického zařízení a dezinfikováním umýváren a záchodů,</w:t>
      </w:r>
    </w:p>
    <w:p w14:paraId="711B4BD7" w14:textId="0C513544" w:rsidR="00482EF2" w:rsidRDefault="00482EF2" w:rsidP="00482EF2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4433FF">
        <w:rPr>
          <w:rFonts w:ascii="Arial" w:hAnsi="Arial" w:cs="Arial"/>
          <w:szCs w:val="24"/>
        </w:rPr>
        <w:t xml:space="preserve"> nejméně dvakrát ročně umytím oken včetně rámů a svítidel,</w:t>
      </w:r>
    </w:p>
    <w:p w14:paraId="3F396088" w14:textId="770E6533" w:rsidR="00482EF2" w:rsidRPr="00DF3500" w:rsidRDefault="00482EF2" w:rsidP="00482EF2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DF3500">
        <w:rPr>
          <w:rFonts w:ascii="Arial" w:hAnsi="Arial" w:cs="Arial"/>
          <w:szCs w:val="24"/>
        </w:rPr>
        <w:t>nejméně dvakrát ročně celkovým úklidem všech prostor a</w:t>
      </w:r>
    </w:p>
    <w:p w14:paraId="17390AC4" w14:textId="2CCBCAED" w:rsidR="00482EF2" w:rsidRPr="00DF3500" w:rsidRDefault="00482EF2" w:rsidP="00DF3500">
      <w:pPr>
        <w:pStyle w:val="Odstavecseseznamem"/>
        <w:numPr>
          <w:ilvl w:val="0"/>
          <w:numId w:val="51"/>
        </w:numPr>
        <w:rPr>
          <w:rFonts w:ascii="Arial" w:hAnsi="Arial" w:cs="Arial"/>
          <w:szCs w:val="24"/>
        </w:rPr>
      </w:pPr>
      <w:r w:rsidRPr="00DF3500">
        <w:rPr>
          <w:rFonts w:ascii="Arial" w:hAnsi="Arial" w:cs="Arial"/>
          <w:szCs w:val="24"/>
        </w:rPr>
        <w:t>malováním jedenkrát za 3 roky nebo v případě potřeby častěji.</w:t>
      </w:r>
    </w:p>
    <w:p w14:paraId="1BE7F5C2" w14:textId="77777777" w:rsidR="00DF3500" w:rsidRPr="00DF3500" w:rsidRDefault="00DF3500" w:rsidP="00DF3500">
      <w:pPr>
        <w:pStyle w:val="Odstavecseseznamem"/>
        <w:ind w:left="1068"/>
        <w:rPr>
          <w:rFonts w:ascii="Arial" w:hAnsi="Arial" w:cs="Arial"/>
          <w:szCs w:val="24"/>
        </w:rPr>
      </w:pPr>
    </w:p>
    <w:p w14:paraId="025EAE04" w14:textId="77777777" w:rsidR="00482EF2" w:rsidRPr="00482EF2" w:rsidRDefault="00482EF2" w:rsidP="00482EF2">
      <w:pPr>
        <w:jc w:val="both"/>
        <w:rPr>
          <w:rFonts w:ascii="Arial" w:hAnsi="Arial" w:cs="Arial"/>
          <w:szCs w:val="24"/>
        </w:rPr>
      </w:pPr>
    </w:p>
    <w:p w14:paraId="05467466" w14:textId="118B4C00" w:rsidR="00482EF2" w:rsidRDefault="00FC605B" w:rsidP="00FC605B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  <w:r w:rsidRPr="00FC605B">
        <w:rPr>
          <w:rFonts w:ascii="Arial" w:hAnsi="Arial" w:cs="Arial"/>
          <w:b/>
          <w:bCs/>
          <w:color w:val="0000FF"/>
          <w:szCs w:val="24"/>
          <w:u w:val="single"/>
        </w:rPr>
        <w:t>Způsob a četnost dezinsekce a deratizace</w:t>
      </w:r>
    </w:p>
    <w:p w14:paraId="0E6AFC8B" w14:textId="77777777" w:rsidR="00FC605B" w:rsidRPr="00FC605B" w:rsidRDefault="00FC605B" w:rsidP="00FC605B">
      <w:pPr>
        <w:pStyle w:val="Odstavecseseznamem"/>
        <w:ind w:left="1080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</w:p>
    <w:p w14:paraId="7AEC0F39" w14:textId="77777777" w:rsidR="00482EF2" w:rsidRPr="00482EF2" w:rsidRDefault="00482EF2" w:rsidP="00FC605B">
      <w:pPr>
        <w:numPr>
          <w:ilvl w:val="0"/>
          <w:numId w:val="6"/>
        </w:numPr>
        <w:spacing w:before="120" w:line="240" w:lineRule="atLeast"/>
        <w:ind w:left="1068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Součástí čištění je běžná ochranná dezinfekce, dezinsekce a deratizace ve smyslu zákona č. 258/2000Sb., jako prevence vzniku infekčních </w:t>
      </w:r>
      <w:proofErr w:type="gramStart"/>
      <w:r w:rsidRPr="00482EF2">
        <w:rPr>
          <w:rFonts w:ascii="Arial" w:hAnsi="Arial" w:cs="Arial"/>
          <w:szCs w:val="24"/>
        </w:rPr>
        <w:t>onemocnění  a</w:t>
      </w:r>
      <w:proofErr w:type="gramEnd"/>
      <w:r w:rsidRPr="00482EF2">
        <w:rPr>
          <w:rFonts w:ascii="Arial" w:hAnsi="Arial" w:cs="Arial"/>
          <w:szCs w:val="24"/>
        </w:rPr>
        <w:t xml:space="preserve"> výskytu škodlivých živočichů.  Při výskytu hmyzu, hlodavců a dalších živočichů ve škole je proveden speciální ochranný zásah odbornou firmou.</w:t>
      </w:r>
    </w:p>
    <w:p w14:paraId="4D10E7F2" w14:textId="77777777" w:rsidR="00482EF2" w:rsidRDefault="00482EF2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1C9F0F59" w14:textId="77777777" w:rsidR="00482EF2" w:rsidRPr="00482EF2" w:rsidRDefault="00482EF2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1D1C9A68" w14:textId="1FE30210" w:rsidR="00482EF2" w:rsidRDefault="00482EF2" w:rsidP="00482EF2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 w:rsidRPr="00482EF2">
        <w:rPr>
          <w:rFonts w:ascii="Arial" w:hAnsi="Arial" w:cs="Arial"/>
          <w:b/>
          <w:color w:val="0000FF"/>
          <w:szCs w:val="24"/>
          <w:u w:val="single"/>
        </w:rPr>
        <w:t>VII</w:t>
      </w:r>
      <w:r w:rsidR="0050737B">
        <w:rPr>
          <w:rFonts w:ascii="Arial" w:hAnsi="Arial" w:cs="Arial"/>
          <w:b/>
          <w:color w:val="0000FF"/>
          <w:szCs w:val="24"/>
          <w:u w:val="single"/>
        </w:rPr>
        <w:t>I</w:t>
      </w:r>
      <w:r w:rsidRPr="00482EF2">
        <w:rPr>
          <w:rFonts w:ascii="Arial" w:hAnsi="Arial" w:cs="Arial"/>
          <w:b/>
          <w:color w:val="0000FF"/>
          <w:szCs w:val="24"/>
          <w:u w:val="single"/>
        </w:rPr>
        <w:t>. Pracovní podmínky</w:t>
      </w:r>
    </w:p>
    <w:p w14:paraId="51E5D72B" w14:textId="77777777" w:rsidR="0050737B" w:rsidRPr="00482EF2" w:rsidRDefault="0050737B" w:rsidP="00482EF2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6D5C4FC9" w14:textId="77777777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Ve škole není žádné rizikové pracoviště.</w:t>
      </w:r>
    </w:p>
    <w:p w14:paraId="096DC137" w14:textId="77777777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Škola má zpracovánu směrnici pro Osobní ochranné pracovní   prostředky, které jsou vydávány určenému okruhu zaměstnanců. Seznam je každoročně kontrolován, případně upravován.  Agendou je v rámci pracovní náplně pověřen školník, zajišťuje nákup, evidenci, přidělování a kontrolu používání. O kontrolách vede záznamy.</w:t>
      </w:r>
    </w:p>
    <w:p w14:paraId="529A23BC" w14:textId="77777777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Pro výuku jsou používány místnosti, které splňují požadavky na osvětlení, vybavení, větrání, velikost a vybavení. V žádné z učeben není překročen maximální počet žáků, daný plošnou výměrou místnosti ve smyslu vyhlášky </w:t>
      </w:r>
    </w:p>
    <w:p w14:paraId="7E59CB72" w14:textId="599AF1BC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Žáky školy jsou děti se zdravotním postižením. Pro t</w:t>
      </w:r>
      <w:r w:rsidR="0021166C">
        <w:rPr>
          <w:rFonts w:ascii="Arial" w:hAnsi="Arial" w:cs="Arial"/>
          <w:szCs w:val="24"/>
        </w:rPr>
        <w:t>y</w:t>
      </w:r>
      <w:r w:rsidRPr="00482EF2">
        <w:rPr>
          <w:rFonts w:ascii="Arial" w:hAnsi="Arial" w:cs="Arial"/>
          <w:szCs w:val="24"/>
        </w:rPr>
        <w:t>to žáky jsou ve spolupráci s SPC vypracovány individuální výukové plány a každoročně jsou podávány návrhy na jejich integraci. Součástí těchto plánů a návrhů je seznam potřebných pomůcek a potřeb. Nákup těchto pomůcek je evidován u hospodářky školy.</w:t>
      </w:r>
    </w:p>
    <w:p w14:paraId="55DEC0AF" w14:textId="77777777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Časové rozvržení učiva, sestava rozvrhu a režim dne vychází zejména z </w:t>
      </w:r>
      <w:proofErr w:type="gramStart"/>
      <w:r w:rsidRPr="00482EF2">
        <w:rPr>
          <w:rFonts w:ascii="Arial" w:hAnsi="Arial" w:cs="Arial"/>
          <w:szCs w:val="24"/>
        </w:rPr>
        <w:t>ustanovení  školského</w:t>
      </w:r>
      <w:proofErr w:type="gramEnd"/>
      <w:r w:rsidRPr="00482EF2">
        <w:rPr>
          <w:rFonts w:ascii="Arial" w:hAnsi="Arial" w:cs="Arial"/>
          <w:szCs w:val="24"/>
        </w:rPr>
        <w:t xml:space="preserve"> zákona č. 261/2004 Sb., vyhlášky č. 48/2005 Sb. o základním vzdělávání a ze zásad stanovených ve školním vzdělávacím programu) a je stanoveno s ohledem na věkové zvláštnosti dětí i žáků, jejich biorytmus a náročnost jednotlivých předmětů. Při výuce je třeba dbát na </w:t>
      </w:r>
      <w:r w:rsidRPr="00482EF2">
        <w:rPr>
          <w:rFonts w:ascii="Arial" w:hAnsi="Arial" w:cs="Arial"/>
          <w:szCs w:val="24"/>
        </w:rPr>
        <w:lastRenderedPageBreak/>
        <w:t>prevenci jednostranné statické zátěže vybraných svalových skupin výchovou žáků ke správnému sezení a držení těla.</w:t>
      </w:r>
    </w:p>
    <w:p w14:paraId="5D92E58B" w14:textId="77777777" w:rsidR="00482EF2" w:rsidRPr="00482EF2" w:rsidRDefault="00482EF2" w:rsidP="0050737B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Směnné vyučování může být zavedeno výjimečně. Při směnném vyučování se upravuje režim vyučovacích hodin a přestávek podle místních podmínek.</w:t>
      </w:r>
    </w:p>
    <w:p w14:paraId="677CFBE1" w14:textId="77777777" w:rsidR="00482EF2" w:rsidRPr="00482EF2" w:rsidRDefault="00482EF2" w:rsidP="00F51670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Velká přestávka je využívána za vhodného počasí k pobytu žáků mimo budovu.</w:t>
      </w:r>
    </w:p>
    <w:p w14:paraId="40D7E6A4" w14:textId="77777777" w:rsidR="00482EF2" w:rsidRPr="00482EF2" w:rsidRDefault="00482EF2" w:rsidP="00F51670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V zařízeních pro děti předškolního věku je denní doba pobytu venku zpravidla 2 hodiny dopoledne, odpoledne se řídí délkou pobytu dětí v zařízení. Denní doba pobytu žáků základní školy není stanovena, úměrně se prodlužuje </w:t>
      </w:r>
      <w:proofErr w:type="gramStart"/>
      <w:r w:rsidRPr="00482EF2">
        <w:rPr>
          <w:rFonts w:ascii="Arial" w:hAnsi="Arial" w:cs="Arial"/>
          <w:szCs w:val="24"/>
        </w:rPr>
        <w:t>podle  stáří</w:t>
      </w:r>
      <w:proofErr w:type="gramEnd"/>
      <w:r w:rsidRPr="00482EF2">
        <w:rPr>
          <w:rFonts w:ascii="Arial" w:hAnsi="Arial" w:cs="Arial"/>
          <w:szCs w:val="24"/>
        </w:rPr>
        <w:t xml:space="preserve"> dětí. V zimním i letním období lze dobu pobytu venku upravit s ohledem na venkovní teploty. Pobyt venku může být dále zkrácen nebo zcela vynechán pouze při mimořádně nepříznivých klimatických podmínkách a při vzniku nebo možnosti vzniku smogové situace. V letních měsících se provoz přizpůsobí tak, aby bylo možné provádět činnost dětí ve venkovním prostředí pozemku i stíněných teras v co největším rozsahu.</w:t>
      </w:r>
    </w:p>
    <w:p w14:paraId="35B7FDBE" w14:textId="77777777" w:rsidR="00482EF2" w:rsidRPr="00482EF2" w:rsidRDefault="00482EF2" w:rsidP="00F51670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Ve třídách zajišťují vyučující vhodné podmínky pro výuku zejména sledováním teploty v učebně, dostatečným větráním, pobytem dětí o přestávkách mimo učebnu, dodržováním délky vyučovacích hodin a přestávek, zařazováním relaxačních chvilek a cvičení do hodin, umožňují dětem pít i během vyučování, manipulací s žaluziemi </w:t>
      </w:r>
      <w:proofErr w:type="gramStart"/>
      <w:r w:rsidRPr="00482EF2">
        <w:rPr>
          <w:rFonts w:ascii="Arial" w:hAnsi="Arial" w:cs="Arial"/>
          <w:szCs w:val="24"/>
        </w:rPr>
        <w:t>regulují  osvětlení</w:t>
      </w:r>
      <w:proofErr w:type="gramEnd"/>
      <w:r w:rsidRPr="00482EF2">
        <w:rPr>
          <w:rFonts w:ascii="Arial" w:hAnsi="Arial" w:cs="Arial"/>
          <w:szCs w:val="24"/>
        </w:rPr>
        <w:t xml:space="preserve"> třídy a minimalizují osvětlení </w:t>
      </w:r>
      <w:proofErr w:type="gramStart"/>
      <w:r w:rsidRPr="00482EF2">
        <w:rPr>
          <w:rFonts w:ascii="Arial" w:hAnsi="Arial" w:cs="Arial"/>
          <w:szCs w:val="24"/>
        </w:rPr>
        <w:t>třídy  současně</w:t>
      </w:r>
      <w:proofErr w:type="gramEnd"/>
      <w:r w:rsidRPr="00482EF2">
        <w:rPr>
          <w:rFonts w:ascii="Arial" w:hAnsi="Arial" w:cs="Arial"/>
          <w:szCs w:val="24"/>
        </w:rPr>
        <w:t xml:space="preserve"> denním i umělým osvětlením. Vedou žáky k otužování a používání přiměřeně teplého oblečení. Sledují přiměřenost velikosti lavic a židlí pro žáky a ve spolupráci se školníkem zajišťují potřebnou výměnu za větší velikosti.</w:t>
      </w:r>
    </w:p>
    <w:p w14:paraId="6E8E2588" w14:textId="77777777" w:rsidR="00482EF2" w:rsidRPr="00482EF2" w:rsidRDefault="00482EF2" w:rsidP="00F51670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Pravidelným střídáním zasedacího pořádku řad nebo jiným způsobem mění umístění žáků ve třídě tak, aby se pro žáky měnil úhel pohledu na tabuli. Také vedením žáků ke správnému sezení a držení těla přispívají k prevenci jednostranné statické zátěže určitých svalových skupin.</w:t>
      </w:r>
    </w:p>
    <w:p w14:paraId="5E42C57F" w14:textId="77777777" w:rsidR="00482EF2" w:rsidRPr="00482EF2" w:rsidRDefault="00482EF2" w:rsidP="00F51670">
      <w:pPr>
        <w:numPr>
          <w:ilvl w:val="0"/>
          <w:numId w:val="7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Na počítačových pracovištích klávesnice musí být při trvalé práci oddělena od obrazovky, aby zaměstnanci umožnila zvolit nejvhodnější pracovní polohu. Volná plocha mezi předním okrajem desky stolu a spodní hranou klávesnice musí umožňovat opření rukou i zápěstí. Povrch klávesnice musí být matný, aby na něm nevznikaly reflexy. Písmena, číslice a symboly na tlačítkách musí být dobře čitelné a kontrastní proti pozadí. Rozměry desky stolu musí být zvoleny tak, aby bylo možné proměnlivé uspořádání obrazovky, klávesnice a dalšího zařízení. Deska pracovního stolu a dalšího zařízení musí být matná, aby na ní nevznikaly reflexy. Držák pro písemnosti musí být umístěn co nejblíže k obrazovce, tak aby pohyby hlavy a očí byly omezeny na minimum. Opěrka pro dolní končetiny musí být poskytnuta každému, kdo ji vyžaduje. (viz nařízení vlády č. 361/2007 Sb., kterým se stanoví podmínky ochrany zdraví při práci).</w:t>
      </w:r>
    </w:p>
    <w:p w14:paraId="36616065" w14:textId="77777777" w:rsidR="00482EF2" w:rsidRDefault="00482EF2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4BABCC4B" w14:textId="77777777" w:rsidR="0080403B" w:rsidRDefault="0080403B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79A2A5B2" w14:textId="77777777" w:rsidR="0080403B" w:rsidRDefault="0080403B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0AC3E97C" w14:textId="77777777" w:rsidR="0080403B" w:rsidRDefault="0080403B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0B2F9AE3" w14:textId="77777777" w:rsidR="0080403B" w:rsidRDefault="0080403B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3BA4E866" w14:textId="77777777" w:rsidR="0080403B" w:rsidRPr="00482EF2" w:rsidRDefault="0080403B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50BBE213" w14:textId="017CAB0F" w:rsidR="00482EF2" w:rsidRDefault="00F51670" w:rsidP="00482EF2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  <w:r>
        <w:rPr>
          <w:rFonts w:ascii="Arial" w:hAnsi="Arial" w:cs="Arial"/>
          <w:b/>
          <w:color w:val="0000FF"/>
          <w:szCs w:val="24"/>
          <w:u w:val="single"/>
        </w:rPr>
        <w:lastRenderedPageBreak/>
        <w:t>I</w:t>
      </w:r>
      <w:r w:rsidR="00482EF2" w:rsidRPr="00482EF2">
        <w:rPr>
          <w:rFonts w:ascii="Arial" w:hAnsi="Arial" w:cs="Arial"/>
          <w:b/>
          <w:color w:val="0000FF"/>
          <w:szCs w:val="24"/>
          <w:u w:val="single"/>
        </w:rPr>
        <w:t>X. Nebezpečné chemické látky</w:t>
      </w:r>
    </w:p>
    <w:p w14:paraId="52DCD582" w14:textId="77777777" w:rsidR="00482EF2" w:rsidRPr="00482EF2" w:rsidRDefault="00482EF2" w:rsidP="00482EF2">
      <w:pPr>
        <w:spacing w:before="120" w:line="240" w:lineRule="atLeast"/>
        <w:jc w:val="both"/>
        <w:rPr>
          <w:rFonts w:ascii="Arial" w:hAnsi="Arial" w:cs="Arial"/>
          <w:b/>
          <w:color w:val="0000FF"/>
          <w:szCs w:val="24"/>
          <w:u w:val="single"/>
        </w:rPr>
      </w:pPr>
    </w:p>
    <w:p w14:paraId="7CF7B790" w14:textId="77777777" w:rsidR="00482EF2" w:rsidRPr="00482EF2" w:rsidRDefault="00482EF2" w:rsidP="00F51670">
      <w:pPr>
        <w:numPr>
          <w:ilvl w:val="0"/>
          <w:numId w:val="13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Jedovaté látky nejsou ve škole používány, všechny látky tohoto charakteru byly ze skladu chemických látek vyřazeny. Nebezpečné látky jsou skladovány v uzamykatelných místnostech, do kterých nemají žáci školy přístup. Skladování a evidence látek v kabinetu chemie podléhá zvláštnímu režimu. Všichni vyučující chemie absolvovali příslušná školení a jsou odborně způsobilí k práci s těmito látkami.</w:t>
      </w:r>
    </w:p>
    <w:p w14:paraId="4649F943" w14:textId="52C1E089" w:rsidR="00482EF2" w:rsidRPr="00482EF2" w:rsidRDefault="00482EF2" w:rsidP="00F51670">
      <w:pPr>
        <w:numPr>
          <w:ilvl w:val="0"/>
          <w:numId w:val="13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Nebezpečné a toxické látky a odpady, které vznikají při činnosti školy, jsou likvidovány předepsaným způsobem. Skladování těchto látek zajišťuje v rámci své pracovní náplně školník v místnosti </w:t>
      </w:r>
      <w:r w:rsidR="00640A1B">
        <w:rPr>
          <w:rFonts w:ascii="Arial" w:hAnsi="Arial" w:cs="Arial"/>
          <w:szCs w:val="24"/>
        </w:rPr>
        <w:t>ve sklepě</w:t>
      </w:r>
      <w:r w:rsidRPr="00482EF2">
        <w:rPr>
          <w:rFonts w:ascii="Arial" w:hAnsi="Arial" w:cs="Arial"/>
          <w:szCs w:val="24"/>
        </w:rPr>
        <w:t>, o skladovaných látkách vede evidenci. V pravidelných intervalech, nejméně dvakrát ročně zajišťuje likvidaci tohoto odpadu odvozem do specializované sběrny.</w:t>
      </w:r>
    </w:p>
    <w:p w14:paraId="1EEC5330" w14:textId="77777777" w:rsidR="00482EF2" w:rsidRPr="00482EF2" w:rsidRDefault="00482EF2" w:rsidP="00F51670">
      <w:pPr>
        <w:numPr>
          <w:ilvl w:val="0"/>
          <w:numId w:val="13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 xml:space="preserve">Uživatelé venkovních hracích ploch určených pro hry a sport, tj. zejména vyučující tělesné výchovy, vyučující tříd prvního stupně a vychovatelky školní družiny zkontrolují čistotu těchto ploch, případné znečištění nebo výskyt injekčních stříkaček či jehel hlásí školníkovi, který zajistí odstranění závad. </w:t>
      </w:r>
    </w:p>
    <w:p w14:paraId="6B4015BA" w14:textId="77777777" w:rsidR="00482EF2" w:rsidRPr="00482EF2" w:rsidRDefault="00482EF2" w:rsidP="00482EF2">
      <w:pPr>
        <w:numPr>
          <w:ilvl w:val="12"/>
          <w:numId w:val="0"/>
        </w:num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148E70BE" w14:textId="77777777" w:rsidR="00482EF2" w:rsidRPr="00482EF2" w:rsidRDefault="00482EF2" w:rsidP="00F51670">
      <w:pPr>
        <w:numPr>
          <w:ilvl w:val="0"/>
          <w:numId w:val="13"/>
        </w:numPr>
        <w:spacing w:before="120" w:line="240" w:lineRule="atLeast"/>
        <w:ind w:left="720"/>
        <w:jc w:val="both"/>
        <w:rPr>
          <w:rFonts w:ascii="Arial" w:hAnsi="Arial" w:cs="Arial"/>
          <w:szCs w:val="24"/>
        </w:rPr>
      </w:pPr>
      <w:r w:rsidRPr="00482EF2">
        <w:rPr>
          <w:rFonts w:ascii="Arial" w:hAnsi="Arial" w:cs="Arial"/>
          <w:szCs w:val="24"/>
        </w:rPr>
        <w:t>Rostliny a dřeviny vysazené v areálu školy odpovídají projektu školy, nejsou zde jedovaté rostliny, ani alergizující dřeviny. Pokos trávy provádí částečně školník, částečně dodavatelská firma. Pokos je prováděn v intervalech, které zamezují výskytu kvetoucích trav. Ve škole je pravidelně zveřejňováno pylové zpravodajství o výskytu pylů a alergenů.</w:t>
      </w:r>
    </w:p>
    <w:p w14:paraId="3787D95A" w14:textId="77777777" w:rsidR="00482EF2" w:rsidRDefault="00482EF2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5F034A79" w14:textId="5550E5A3" w:rsidR="00965230" w:rsidRDefault="00965230" w:rsidP="00482EF2">
      <w:pPr>
        <w:spacing w:before="120" w:line="240" w:lineRule="atLeast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  <w:r w:rsidRPr="00B44F08">
        <w:rPr>
          <w:rFonts w:ascii="Arial" w:hAnsi="Arial" w:cs="Arial"/>
          <w:b/>
          <w:bCs/>
          <w:color w:val="0000FF"/>
          <w:szCs w:val="24"/>
          <w:u w:val="single"/>
        </w:rPr>
        <w:t xml:space="preserve">XI. </w:t>
      </w:r>
      <w:r w:rsidR="00B44F08" w:rsidRPr="00B44F08">
        <w:rPr>
          <w:rFonts w:ascii="Arial" w:hAnsi="Arial" w:cs="Arial"/>
          <w:b/>
          <w:bCs/>
          <w:color w:val="0000FF"/>
          <w:szCs w:val="24"/>
          <w:u w:val="single"/>
        </w:rPr>
        <w:t>pokyny pro případy nouze</w:t>
      </w:r>
    </w:p>
    <w:p w14:paraId="134DA504" w14:textId="77777777" w:rsidR="00B44F08" w:rsidRDefault="00B44F08" w:rsidP="00482EF2">
      <w:pPr>
        <w:spacing w:before="120" w:line="240" w:lineRule="atLeast"/>
        <w:jc w:val="both"/>
        <w:rPr>
          <w:rFonts w:ascii="Arial" w:hAnsi="Arial" w:cs="Arial"/>
          <w:b/>
          <w:bCs/>
          <w:color w:val="0000FF"/>
          <w:szCs w:val="24"/>
          <w:u w:val="single"/>
        </w:rPr>
      </w:pPr>
    </w:p>
    <w:p w14:paraId="7FB29282" w14:textId="5F1957F9" w:rsidR="00B44F08" w:rsidRDefault="001D3E84" w:rsidP="00C844DD">
      <w:pPr>
        <w:pStyle w:val="Odstavecseseznamem"/>
        <w:numPr>
          <w:ilvl w:val="0"/>
          <w:numId w:val="53"/>
        </w:numPr>
        <w:spacing w:before="120"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Krizový plán školy</w:t>
      </w:r>
    </w:p>
    <w:p w14:paraId="393A746F" w14:textId="59539ACE" w:rsidR="001D3E84" w:rsidRDefault="001D3E84" w:rsidP="00C844DD">
      <w:pPr>
        <w:pStyle w:val="Odstavecseseznamem"/>
        <w:numPr>
          <w:ilvl w:val="0"/>
          <w:numId w:val="53"/>
        </w:numPr>
        <w:spacing w:before="120"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Školní preventivní </w:t>
      </w:r>
      <w:r w:rsidR="00AD1B36">
        <w:rPr>
          <w:rFonts w:ascii="Arial" w:hAnsi="Arial" w:cs="Arial"/>
          <w:szCs w:val="24"/>
        </w:rPr>
        <w:t>strategie</w:t>
      </w:r>
    </w:p>
    <w:p w14:paraId="37D40A59" w14:textId="23FCED91" w:rsidR="00AD1B36" w:rsidRPr="00775769" w:rsidRDefault="00AD1B36" w:rsidP="00C844DD">
      <w:pPr>
        <w:pStyle w:val="Odstavecseseznamem"/>
        <w:numPr>
          <w:ilvl w:val="0"/>
          <w:numId w:val="53"/>
        </w:numPr>
        <w:spacing w:before="120" w:line="240" w:lineRule="atLeas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Minimální preventivní program</w:t>
      </w:r>
    </w:p>
    <w:p w14:paraId="71AA319A" w14:textId="77777777" w:rsidR="00482EF2" w:rsidRPr="00482EF2" w:rsidRDefault="00482EF2" w:rsidP="00482EF2">
      <w:pPr>
        <w:spacing w:before="120" w:line="240" w:lineRule="atLeast"/>
        <w:jc w:val="both"/>
        <w:rPr>
          <w:rFonts w:ascii="Arial" w:hAnsi="Arial" w:cs="Arial"/>
          <w:szCs w:val="24"/>
        </w:rPr>
      </w:pPr>
    </w:p>
    <w:p w14:paraId="431361A9" w14:textId="77777777" w:rsidR="00482EF2" w:rsidRDefault="00482EF2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0D59E3CF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2E76FB05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077BD544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0DC39DE4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4ABB0238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52094EDE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512C9A90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72BB9A16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550F8F76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772D9E69" w14:textId="77777777" w:rsidR="00173B0D" w:rsidRDefault="00173B0D" w:rsidP="00482EF2">
      <w:pPr>
        <w:pStyle w:val="Podnadpis"/>
        <w:tabs>
          <w:tab w:val="clear" w:pos="1080"/>
        </w:tabs>
        <w:ind w:left="0" w:firstLine="0"/>
        <w:rPr>
          <w:rFonts w:ascii="Arial" w:hAnsi="Arial" w:cs="Arial"/>
          <w:szCs w:val="24"/>
        </w:rPr>
      </w:pPr>
    </w:p>
    <w:p w14:paraId="3317D679" w14:textId="66ED2A41" w:rsid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Lučině dne </w:t>
      </w:r>
      <w:r w:rsidR="00AB0931">
        <w:rPr>
          <w:rFonts w:ascii="Arial" w:hAnsi="Arial" w:cs="Arial"/>
          <w:szCs w:val="24"/>
        </w:rPr>
        <w:t>28.8</w:t>
      </w:r>
      <w:r w:rsidR="009732B5">
        <w:rPr>
          <w:rFonts w:ascii="Arial" w:hAnsi="Arial" w:cs="Arial"/>
          <w:szCs w:val="24"/>
        </w:rPr>
        <w:t>.2025</w:t>
      </w:r>
      <w:r>
        <w:rPr>
          <w:rFonts w:ascii="Arial" w:hAnsi="Arial" w:cs="Arial"/>
          <w:szCs w:val="24"/>
        </w:rPr>
        <w:t xml:space="preserve">                                                ……………………………….</w:t>
      </w:r>
    </w:p>
    <w:p w14:paraId="348BB766" w14:textId="77777777" w:rsid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Mgr. Ilona Racková</w:t>
      </w:r>
    </w:p>
    <w:p w14:paraId="6F079CEB" w14:textId="77777777" w:rsidR="00482EF2" w:rsidRP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ředitelka</w:t>
      </w:r>
    </w:p>
    <w:p w14:paraId="67644718" w14:textId="77777777" w:rsidR="00482EF2" w:rsidRP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i/>
          <w:szCs w:val="24"/>
        </w:rPr>
      </w:pPr>
    </w:p>
    <w:p w14:paraId="0D085E3B" w14:textId="7BCBFC54" w:rsidR="00482EF2" w:rsidRPr="003321AE" w:rsidRDefault="00482EF2" w:rsidP="00482EF2">
      <w:pPr>
        <w:pStyle w:val="Prosttext1"/>
        <w:numPr>
          <w:ilvl w:val="12"/>
          <w:numId w:val="0"/>
        </w:numPr>
        <w:jc w:val="both"/>
        <w:rPr>
          <w:rFonts w:ascii="Arial" w:hAnsi="Arial" w:cs="Arial"/>
          <w:b/>
          <w:i/>
          <w:color w:val="0000FF"/>
          <w:sz w:val="24"/>
          <w:szCs w:val="24"/>
        </w:rPr>
      </w:pPr>
      <w:r w:rsidRPr="003321AE">
        <w:rPr>
          <w:rFonts w:ascii="Arial" w:hAnsi="Arial" w:cs="Arial"/>
          <w:b/>
          <w:i/>
          <w:color w:val="0000FF"/>
          <w:sz w:val="24"/>
          <w:szCs w:val="24"/>
        </w:rPr>
        <w:lastRenderedPageBreak/>
        <w:t>Provozní řád se řídí zejména předpisy</w:t>
      </w:r>
      <w:r w:rsidR="003321AE">
        <w:rPr>
          <w:rFonts w:ascii="Arial" w:hAnsi="Arial" w:cs="Arial"/>
          <w:b/>
          <w:i/>
          <w:color w:val="0000FF"/>
          <w:sz w:val="24"/>
          <w:szCs w:val="24"/>
        </w:rPr>
        <w:t>:</w:t>
      </w:r>
      <w:r w:rsidRPr="003321AE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</w:p>
    <w:p w14:paraId="034150F8" w14:textId="77777777" w:rsidR="003321AE" w:rsidRPr="00482EF2" w:rsidRDefault="003321AE" w:rsidP="00482EF2">
      <w:pPr>
        <w:pStyle w:val="Prosttext1"/>
        <w:numPr>
          <w:ilvl w:val="12"/>
          <w:numId w:val="0"/>
        </w:numPr>
        <w:jc w:val="both"/>
        <w:rPr>
          <w:rFonts w:ascii="Arial" w:hAnsi="Arial" w:cs="Arial"/>
          <w:b/>
          <w:i/>
          <w:color w:val="auto"/>
          <w:sz w:val="24"/>
          <w:szCs w:val="24"/>
        </w:rPr>
      </w:pPr>
    </w:p>
    <w:p w14:paraId="1513B03D" w14:textId="6C60F0F5" w:rsidR="00482EF2" w:rsidRDefault="00482EF2" w:rsidP="00D82FF7">
      <w:pPr>
        <w:pStyle w:val="Prosttext1"/>
        <w:numPr>
          <w:ilvl w:val="0"/>
          <w:numId w:val="52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482EF2">
        <w:rPr>
          <w:rFonts w:ascii="Arial" w:hAnsi="Arial" w:cs="Arial"/>
          <w:i/>
          <w:color w:val="auto"/>
          <w:sz w:val="24"/>
          <w:szCs w:val="24"/>
        </w:rPr>
        <w:t xml:space="preserve">školský </w:t>
      </w: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zákon č. 561/2004 Sb</w:t>
      </w:r>
      <w:r w:rsidRPr="00482EF2">
        <w:rPr>
          <w:rFonts w:ascii="Arial" w:hAnsi="Arial" w:cs="Arial"/>
          <w:i/>
          <w:color w:val="auto"/>
          <w:sz w:val="24"/>
          <w:szCs w:val="24"/>
        </w:rPr>
        <w:t>.,</w:t>
      </w:r>
    </w:p>
    <w:p w14:paraId="7D8E928F" w14:textId="2F446D00" w:rsidR="00A432FC" w:rsidRDefault="00A432FC" w:rsidP="00D82FF7">
      <w:pPr>
        <w:pStyle w:val="Prosttext1"/>
        <w:numPr>
          <w:ilvl w:val="0"/>
          <w:numId w:val="52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vyhláška č</w:t>
      </w:r>
      <w:r w:rsidR="004E1C19"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.</w:t>
      </w: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252/2004 Sb</w:t>
      </w:r>
      <w:r>
        <w:rPr>
          <w:rFonts w:ascii="Arial" w:hAnsi="Arial" w:cs="Arial"/>
          <w:i/>
          <w:color w:val="auto"/>
          <w:sz w:val="24"/>
          <w:szCs w:val="24"/>
        </w:rPr>
        <w:t>.</w:t>
      </w:r>
      <w:r w:rsidR="00B552C3">
        <w:rPr>
          <w:rFonts w:ascii="Arial" w:hAnsi="Arial" w:cs="Arial"/>
          <w:i/>
          <w:color w:val="auto"/>
          <w:sz w:val="24"/>
          <w:szCs w:val="24"/>
        </w:rPr>
        <w:t xml:space="preserve"> O hygienických požadavcích na pitnou vodu</w:t>
      </w:r>
    </w:p>
    <w:p w14:paraId="4BCAB67F" w14:textId="781FFF1D" w:rsidR="00B552C3" w:rsidRDefault="008230EF" w:rsidP="00D82FF7">
      <w:pPr>
        <w:pStyle w:val="Prosttext1"/>
        <w:numPr>
          <w:ilvl w:val="0"/>
          <w:numId w:val="52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vyhláška č. 160/2024 Sb</w:t>
      </w:r>
      <w:r>
        <w:rPr>
          <w:rFonts w:ascii="Arial" w:hAnsi="Arial" w:cs="Arial"/>
          <w:i/>
          <w:color w:val="auto"/>
          <w:sz w:val="24"/>
          <w:szCs w:val="24"/>
        </w:rPr>
        <w:t>. O hygienických požadavcích na prostory</w:t>
      </w:r>
      <w:r w:rsidR="00B17669">
        <w:rPr>
          <w:rFonts w:ascii="Arial" w:hAnsi="Arial" w:cs="Arial"/>
          <w:i/>
          <w:color w:val="auto"/>
          <w:sz w:val="24"/>
          <w:szCs w:val="24"/>
        </w:rPr>
        <w:t xml:space="preserve"> a provoz zařízení a provozoven pro výchovu a vzdělávání</w:t>
      </w:r>
      <w:r w:rsidR="006B39A3">
        <w:rPr>
          <w:rFonts w:ascii="Arial" w:hAnsi="Arial" w:cs="Arial"/>
          <w:i/>
          <w:color w:val="auto"/>
          <w:sz w:val="24"/>
          <w:szCs w:val="24"/>
        </w:rPr>
        <w:t xml:space="preserve"> dětí a mladistvých a dětských skupin</w:t>
      </w:r>
    </w:p>
    <w:p w14:paraId="2BE94FD8" w14:textId="70D12665" w:rsidR="00230109" w:rsidRDefault="004E1C19" w:rsidP="00D82FF7">
      <w:pPr>
        <w:pStyle w:val="Prosttext1"/>
        <w:numPr>
          <w:ilvl w:val="0"/>
          <w:numId w:val="52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vyhláška č. 64/2005 Sb.</w:t>
      </w:r>
      <w:r>
        <w:rPr>
          <w:rFonts w:ascii="Arial" w:hAnsi="Arial" w:cs="Arial"/>
          <w:i/>
          <w:color w:val="auto"/>
          <w:sz w:val="24"/>
          <w:szCs w:val="24"/>
        </w:rPr>
        <w:t xml:space="preserve"> O evidenci úrazů</w:t>
      </w:r>
      <w:r w:rsidR="002972BB">
        <w:rPr>
          <w:rFonts w:ascii="Arial" w:hAnsi="Arial" w:cs="Arial"/>
          <w:i/>
          <w:color w:val="auto"/>
          <w:sz w:val="24"/>
          <w:szCs w:val="24"/>
        </w:rPr>
        <w:t xml:space="preserve"> dětí, žáků a studentů, v platném znění</w:t>
      </w:r>
    </w:p>
    <w:p w14:paraId="77E3AAE4" w14:textId="6A7B13CA" w:rsidR="002972BB" w:rsidRPr="00482EF2" w:rsidRDefault="002972BB" w:rsidP="00D82FF7">
      <w:pPr>
        <w:pStyle w:val="Prosttext1"/>
        <w:numPr>
          <w:ilvl w:val="0"/>
          <w:numId w:val="52"/>
        </w:numPr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37</w:t>
      </w:r>
      <w:r w:rsidR="007945A3"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 </w:t>
      </w:r>
      <w:r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014</w:t>
      </w:r>
      <w:r w:rsidR="007945A3" w:rsidRPr="00A75E6D">
        <w:rPr>
          <w:rFonts w:ascii="Arial" w:hAnsi="Arial" w:cs="Arial"/>
          <w:b/>
          <w:bCs/>
          <w:i/>
          <w:color w:val="auto"/>
          <w:sz w:val="24"/>
          <w:szCs w:val="24"/>
        </w:rPr>
        <w:t>/2005-25 Metodický pokyn</w:t>
      </w:r>
      <w:r w:rsidR="007945A3">
        <w:rPr>
          <w:rFonts w:ascii="Arial" w:hAnsi="Arial" w:cs="Arial"/>
          <w:i/>
          <w:color w:val="auto"/>
          <w:sz w:val="24"/>
          <w:szCs w:val="24"/>
        </w:rPr>
        <w:t xml:space="preserve"> k zajištění bezpečnosti</w:t>
      </w:r>
      <w:r w:rsidR="004527A7">
        <w:rPr>
          <w:rFonts w:ascii="Arial" w:hAnsi="Arial" w:cs="Arial"/>
          <w:i/>
          <w:color w:val="auto"/>
          <w:sz w:val="24"/>
          <w:szCs w:val="24"/>
        </w:rPr>
        <w:t xml:space="preserve"> a ochrany zdraví dětí, žáků a studentů ve školách a školských zařízeních</w:t>
      </w:r>
      <w:r w:rsidR="003976D4">
        <w:rPr>
          <w:rFonts w:ascii="Arial" w:hAnsi="Arial" w:cs="Arial"/>
          <w:i/>
          <w:color w:val="auto"/>
          <w:sz w:val="24"/>
          <w:szCs w:val="24"/>
        </w:rPr>
        <w:t xml:space="preserve"> zřizovaných Ministerstvem školství, mládeže a tělovýchovy</w:t>
      </w:r>
    </w:p>
    <w:p w14:paraId="1643BFCD" w14:textId="77777777" w:rsidR="00482EF2" w:rsidRPr="00482EF2" w:rsidRDefault="00482EF2" w:rsidP="00D82FF7">
      <w:pPr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 106/2001Sb</w:t>
      </w:r>
      <w:r w:rsidRPr="00482EF2">
        <w:rPr>
          <w:rFonts w:ascii="Arial" w:hAnsi="Arial" w:cs="Arial"/>
          <w:i/>
          <w:szCs w:val="24"/>
        </w:rPr>
        <w:t>.o hygienických požadavcích na zotavovací akce pro děti</w:t>
      </w:r>
    </w:p>
    <w:p w14:paraId="4021E654" w14:textId="77777777" w:rsidR="00482EF2" w:rsidRPr="00482EF2" w:rsidRDefault="00482EF2" w:rsidP="00D82FF7">
      <w:pPr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 410/2005 Sb</w:t>
      </w:r>
      <w:r w:rsidRPr="00482EF2">
        <w:rPr>
          <w:rFonts w:ascii="Arial" w:hAnsi="Arial" w:cs="Arial"/>
          <w:i/>
          <w:szCs w:val="24"/>
        </w:rPr>
        <w:t>. o hygienických požadavcích na prostory a provoz zařízení a provozoven pro výchovu a vzdělávání dětí a mladistvých</w:t>
      </w:r>
    </w:p>
    <w:p w14:paraId="6F8DE999" w14:textId="77777777" w:rsidR="00482EF2" w:rsidRPr="00482EF2" w:rsidRDefault="00482EF2" w:rsidP="00D82FF7">
      <w:pPr>
        <w:pStyle w:val="DefinitionList"/>
        <w:numPr>
          <w:ilvl w:val="0"/>
          <w:numId w:val="52"/>
        </w:numPr>
        <w:spacing w:before="100" w:after="100"/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 137/2004Sb</w:t>
      </w:r>
      <w:r w:rsidRPr="00482EF2">
        <w:rPr>
          <w:rFonts w:ascii="Arial" w:hAnsi="Arial" w:cs="Arial"/>
          <w:i/>
          <w:szCs w:val="24"/>
        </w:rPr>
        <w:t xml:space="preserve">.  o hygienických požadavcích na stravovací služby a o zásadách osobní a provozní hygieny při činnostech epidemiologicky závažných </w:t>
      </w:r>
    </w:p>
    <w:p w14:paraId="32477E8E" w14:textId="77777777" w:rsidR="00482EF2" w:rsidRPr="00482EF2" w:rsidRDefault="00482EF2" w:rsidP="00D82FF7">
      <w:pPr>
        <w:pStyle w:val="DefinitionTerm"/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i/>
          <w:szCs w:val="24"/>
        </w:rPr>
        <w:t>Vyhláška č. 268/2009 Sb.,</w:t>
      </w:r>
      <w:r w:rsidRPr="00482EF2">
        <w:rPr>
          <w:rFonts w:ascii="Arial" w:hAnsi="Arial" w:cs="Arial"/>
          <w:bCs/>
          <w:i/>
          <w:szCs w:val="24"/>
        </w:rPr>
        <w:t xml:space="preserve"> o technických požadavcích na stavby</w:t>
      </w:r>
      <w:r w:rsidRPr="00482EF2">
        <w:rPr>
          <w:rFonts w:ascii="Arial" w:hAnsi="Arial" w:cs="Arial"/>
          <w:i/>
          <w:szCs w:val="24"/>
        </w:rPr>
        <w:t xml:space="preserve"> </w:t>
      </w:r>
    </w:p>
    <w:p w14:paraId="7BCEDDAE" w14:textId="3FAE7AEF" w:rsidR="00482EF2" w:rsidRPr="00482EF2" w:rsidRDefault="00482EF2" w:rsidP="00D82FF7">
      <w:pPr>
        <w:pStyle w:val="DefinitionTerm"/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 48/2005 Sb.</w:t>
      </w:r>
      <w:r w:rsidR="00A75E6D">
        <w:rPr>
          <w:rFonts w:ascii="Arial" w:hAnsi="Arial" w:cs="Arial"/>
          <w:b/>
          <w:bCs/>
          <w:i/>
          <w:szCs w:val="24"/>
        </w:rPr>
        <w:t>,</w:t>
      </w:r>
      <w:r w:rsidRPr="00482EF2">
        <w:rPr>
          <w:rFonts w:ascii="Arial" w:hAnsi="Arial" w:cs="Arial"/>
          <w:i/>
          <w:szCs w:val="24"/>
        </w:rPr>
        <w:t xml:space="preserve"> o základním vzdělávání</w:t>
      </w:r>
      <w:r w:rsidR="00E83F75">
        <w:rPr>
          <w:rFonts w:ascii="Arial" w:hAnsi="Arial" w:cs="Arial"/>
          <w:i/>
          <w:szCs w:val="24"/>
        </w:rPr>
        <w:t xml:space="preserve"> a některých </w:t>
      </w:r>
      <w:r w:rsidR="007657D2">
        <w:rPr>
          <w:rFonts w:ascii="Arial" w:hAnsi="Arial" w:cs="Arial"/>
          <w:i/>
          <w:szCs w:val="24"/>
        </w:rPr>
        <w:t>náležitostech plnění povinné školní docházky, ve znění pozdějších předpisů</w:t>
      </w:r>
    </w:p>
    <w:p w14:paraId="17B4F4AC" w14:textId="23AEEDE8" w:rsidR="00482EF2" w:rsidRPr="00482EF2" w:rsidRDefault="00482EF2" w:rsidP="00D82FF7">
      <w:pPr>
        <w:pStyle w:val="DefinitionTerm"/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č.14/2005 Sb.</w:t>
      </w:r>
      <w:r w:rsidR="00A75E6D">
        <w:rPr>
          <w:rFonts w:ascii="Arial" w:hAnsi="Arial" w:cs="Arial"/>
          <w:b/>
          <w:bCs/>
          <w:i/>
          <w:szCs w:val="24"/>
        </w:rPr>
        <w:t>,</w:t>
      </w:r>
      <w:r w:rsidRPr="00482EF2">
        <w:rPr>
          <w:rFonts w:ascii="Arial" w:hAnsi="Arial" w:cs="Arial"/>
          <w:i/>
          <w:szCs w:val="24"/>
        </w:rPr>
        <w:t xml:space="preserve"> o předškolním vzdělávání</w:t>
      </w:r>
    </w:p>
    <w:p w14:paraId="141B2E5F" w14:textId="77777777" w:rsidR="00482EF2" w:rsidRDefault="00482EF2" w:rsidP="00D82FF7">
      <w:pPr>
        <w:pStyle w:val="DefinitionTerm"/>
        <w:numPr>
          <w:ilvl w:val="0"/>
          <w:numId w:val="52"/>
        </w:numPr>
        <w:jc w:val="both"/>
        <w:rPr>
          <w:rFonts w:ascii="Arial" w:hAnsi="Arial" w:cs="Arial"/>
          <w:i/>
          <w:szCs w:val="24"/>
        </w:rPr>
      </w:pPr>
      <w:r w:rsidRPr="00A75E6D">
        <w:rPr>
          <w:rFonts w:ascii="Arial" w:hAnsi="Arial" w:cs="Arial"/>
          <w:b/>
          <w:bCs/>
          <w:i/>
          <w:szCs w:val="24"/>
        </w:rPr>
        <w:t>vyhláška č. 74/2005 Sb.,</w:t>
      </w:r>
      <w:r w:rsidRPr="00482EF2">
        <w:rPr>
          <w:rFonts w:ascii="Arial" w:hAnsi="Arial" w:cs="Arial"/>
          <w:i/>
          <w:szCs w:val="24"/>
        </w:rPr>
        <w:t xml:space="preserve"> o zájmovém vzdělávání</w:t>
      </w:r>
    </w:p>
    <w:p w14:paraId="074F4667" w14:textId="13EC5BFA" w:rsidR="00F52287" w:rsidRDefault="00A44FBC" w:rsidP="00F52287">
      <w:pPr>
        <w:pStyle w:val="Odstavecseseznamem"/>
        <w:numPr>
          <w:ilvl w:val="0"/>
          <w:numId w:val="52"/>
        </w:numPr>
        <w:rPr>
          <w:rFonts w:ascii="Arial" w:hAnsi="Arial" w:cs="Arial"/>
          <w:i/>
          <w:iCs/>
        </w:rPr>
      </w:pPr>
      <w:r w:rsidRPr="00A75E6D">
        <w:rPr>
          <w:rFonts w:ascii="Arial" w:hAnsi="Arial" w:cs="Arial"/>
          <w:b/>
          <w:bCs/>
          <w:i/>
          <w:iCs/>
        </w:rPr>
        <w:t>zákon č. 258/2000 Sb.,</w:t>
      </w:r>
      <w:r w:rsidRPr="00B158E0">
        <w:rPr>
          <w:rFonts w:ascii="Arial" w:hAnsi="Arial" w:cs="Arial"/>
          <w:i/>
          <w:iCs/>
        </w:rPr>
        <w:t xml:space="preserve"> o ochraně veřejného zdraví</w:t>
      </w:r>
      <w:r w:rsidR="006C6DFE" w:rsidRPr="00B158E0">
        <w:rPr>
          <w:rFonts w:ascii="Arial" w:hAnsi="Arial" w:cs="Arial"/>
          <w:i/>
          <w:iCs/>
        </w:rPr>
        <w:t xml:space="preserve"> a o změně některých souvisejících zákonů, ve znění pozdějších předpisů</w:t>
      </w:r>
    </w:p>
    <w:p w14:paraId="461DEFA1" w14:textId="71054213" w:rsidR="00021D6F" w:rsidRDefault="00021D6F" w:rsidP="00F52287">
      <w:pPr>
        <w:pStyle w:val="Odstavecseseznamem"/>
        <w:numPr>
          <w:ilvl w:val="0"/>
          <w:numId w:val="52"/>
        </w:numPr>
        <w:rPr>
          <w:rFonts w:ascii="Arial" w:hAnsi="Arial" w:cs="Arial"/>
          <w:i/>
          <w:iCs/>
        </w:rPr>
      </w:pPr>
      <w:r w:rsidRPr="00A75E6D">
        <w:rPr>
          <w:rFonts w:ascii="Arial" w:hAnsi="Arial" w:cs="Arial"/>
          <w:b/>
          <w:bCs/>
          <w:i/>
          <w:iCs/>
        </w:rPr>
        <w:t>vyhláška č. 146/2024 Sb.,</w:t>
      </w:r>
      <w:r>
        <w:rPr>
          <w:rFonts w:ascii="Arial" w:hAnsi="Arial" w:cs="Arial"/>
          <w:i/>
          <w:iCs/>
        </w:rPr>
        <w:t xml:space="preserve"> </w:t>
      </w:r>
      <w:r w:rsidR="00E83F75">
        <w:rPr>
          <w:rFonts w:ascii="Arial" w:hAnsi="Arial" w:cs="Arial"/>
          <w:i/>
          <w:iCs/>
        </w:rPr>
        <w:t>o požadavcích na výstavbu</w:t>
      </w:r>
    </w:p>
    <w:p w14:paraId="7C2F2BAB" w14:textId="6885579E" w:rsidR="004628C6" w:rsidRDefault="00964936" w:rsidP="00F52287">
      <w:pPr>
        <w:pStyle w:val="Odstavecseseznamem"/>
        <w:numPr>
          <w:ilvl w:val="0"/>
          <w:numId w:val="5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vyhláška č. 107/2005 Sb., </w:t>
      </w:r>
      <w:r>
        <w:rPr>
          <w:rFonts w:ascii="Arial" w:hAnsi="Arial" w:cs="Arial"/>
          <w:i/>
          <w:iCs/>
        </w:rPr>
        <w:t>o školním stravování</w:t>
      </w:r>
      <w:r w:rsidR="0000607D">
        <w:rPr>
          <w:rFonts w:ascii="Arial" w:hAnsi="Arial" w:cs="Arial"/>
          <w:i/>
          <w:iCs/>
        </w:rPr>
        <w:t>, ve znění pozdějších předpisů</w:t>
      </w:r>
    </w:p>
    <w:p w14:paraId="1564938A" w14:textId="0B5F7D3B" w:rsidR="0000607D" w:rsidRPr="00B158E0" w:rsidRDefault="0073083A" w:rsidP="00F52287">
      <w:pPr>
        <w:pStyle w:val="Odstavecseseznamem"/>
        <w:numPr>
          <w:ilvl w:val="0"/>
          <w:numId w:val="5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zákon č. 258/2000 Sb., </w:t>
      </w:r>
      <w:r>
        <w:rPr>
          <w:rFonts w:ascii="Arial" w:hAnsi="Arial" w:cs="Arial"/>
          <w:i/>
          <w:iCs/>
        </w:rPr>
        <w:t>o ochraně veřejného zdraví</w:t>
      </w:r>
      <w:r w:rsidR="00DD6DCC">
        <w:rPr>
          <w:rFonts w:ascii="Arial" w:hAnsi="Arial" w:cs="Arial"/>
          <w:i/>
          <w:iCs/>
        </w:rPr>
        <w:t xml:space="preserve"> a o změně některých souvisejících </w:t>
      </w:r>
      <w:r w:rsidR="00BC7F78">
        <w:rPr>
          <w:rFonts w:ascii="Arial" w:hAnsi="Arial" w:cs="Arial"/>
          <w:i/>
          <w:iCs/>
        </w:rPr>
        <w:t>zákonů, ve znění pozdějších předpisů</w:t>
      </w:r>
    </w:p>
    <w:p w14:paraId="71CEBBB7" w14:textId="77777777" w:rsidR="00482EF2" w:rsidRP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23044714" w14:textId="77777777" w:rsid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0E64F6D7" w14:textId="77777777" w:rsidR="00482EF2" w:rsidRDefault="00482EF2" w:rsidP="00482EF2">
      <w:pPr>
        <w:pStyle w:val="Zkladntext"/>
        <w:numPr>
          <w:ilvl w:val="12"/>
          <w:numId w:val="0"/>
        </w:numPr>
        <w:rPr>
          <w:rFonts w:ascii="Arial" w:hAnsi="Arial" w:cs="Arial"/>
          <w:b/>
          <w:color w:val="0000FF"/>
          <w:szCs w:val="24"/>
        </w:rPr>
      </w:pPr>
    </w:p>
    <w:p w14:paraId="7AB1ABD3" w14:textId="487EEA80" w:rsidR="00482EF2" w:rsidRPr="00482EF2" w:rsidRDefault="00482EF2" w:rsidP="003321AE">
      <w:pPr>
        <w:snapToGrid w:val="0"/>
        <w:rPr>
          <w:rFonts w:ascii="Arial" w:hAnsi="Arial" w:cs="Arial"/>
          <w:szCs w:val="24"/>
        </w:rPr>
      </w:pPr>
    </w:p>
    <w:p w14:paraId="2AA26381" w14:textId="75171187" w:rsidR="00482EF2" w:rsidRPr="00F51670" w:rsidRDefault="00482EF2" w:rsidP="00F51670">
      <w:pPr>
        <w:pStyle w:val="Zkladntext21"/>
        <w:jc w:val="left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</w:t>
      </w:r>
    </w:p>
    <w:sectPr w:rsidR="00482EF2" w:rsidRPr="00F516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E9DC" w14:textId="77777777" w:rsidR="00DA028C" w:rsidRDefault="00DA028C" w:rsidP="00482EF2">
      <w:r>
        <w:separator/>
      </w:r>
    </w:p>
  </w:endnote>
  <w:endnote w:type="continuationSeparator" w:id="0">
    <w:p w14:paraId="77CEEFB2" w14:textId="77777777" w:rsidR="00DA028C" w:rsidRDefault="00DA028C" w:rsidP="0048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A9FC" w14:textId="77777777" w:rsidR="00482EF2" w:rsidRDefault="00482EF2">
    <w:pPr>
      <w:pStyle w:val="Zpat"/>
      <w:jc w:val="center"/>
    </w:pPr>
  </w:p>
  <w:sdt>
    <w:sdtPr>
      <w:id w:val="1639830703"/>
      <w:docPartObj>
        <w:docPartGallery w:val="Page Numbers (Bottom of Page)"/>
        <w:docPartUnique/>
      </w:docPartObj>
    </w:sdtPr>
    <w:sdtContent>
      <w:p w14:paraId="7E5C260C" w14:textId="77777777" w:rsidR="00482EF2" w:rsidRDefault="00482E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CA414" w14:textId="77777777" w:rsidR="00482EF2" w:rsidRDefault="00482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089C" w14:textId="77777777" w:rsidR="00DA028C" w:rsidRDefault="00DA028C" w:rsidP="00482EF2">
      <w:r>
        <w:separator/>
      </w:r>
    </w:p>
  </w:footnote>
  <w:footnote w:type="continuationSeparator" w:id="0">
    <w:p w14:paraId="644F7AC0" w14:textId="77777777" w:rsidR="00DA028C" w:rsidRDefault="00DA028C" w:rsidP="0048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5E"/>
    <w:multiLevelType w:val="hybridMultilevel"/>
    <w:tmpl w:val="7B96C972"/>
    <w:lvl w:ilvl="0" w:tplc="BC50D9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FF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6B28A1"/>
    <w:multiLevelType w:val="hybridMultilevel"/>
    <w:tmpl w:val="C550076A"/>
    <w:lvl w:ilvl="0" w:tplc="A6DA9C6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9B5F3C"/>
    <w:multiLevelType w:val="hybridMultilevel"/>
    <w:tmpl w:val="D7F21794"/>
    <w:lvl w:ilvl="0" w:tplc="00F88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A4C"/>
    <w:multiLevelType w:val="hybridMultilevel"/>
    <w:tmpl w:val="33E6574A"/>
    <w:lvl w:ilvl="0" w:tplc="08923F6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FF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372D89"/>
    <w:multiLevelType w:val="multilevel"/>
    <w:tmpl w:val="2ECC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59CF"/>
    <w:multiLevelType w:val="hybridMultilevel"/>
    <w:tmpl w:val="F522DCD2"/>
    <w:lvl w:ilvl="0" w:tplc="882ED8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FF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7634F"/>
    <w:multiLevelType w:val="hybridMultilevel"/>
    <w:tmpl w:val="863877DE"/>
    <w:lvl w:ilvl="0" w:tplc="DFC41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F66"/>
    <w:multiLevelType w:val="hybridMultilevel"/>
    <w:tmpl w:val="3EF49FDA"/>
    <w:lvl w:ilvl="0" w:tplc="166C95C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 w:val="0"/>
        <w:color w:val="0000F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8613A"/>
    <w:multiLevelType w:val="singleLevel"/>
    <w:tmpl w:val="9286A2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  <w:color w:val="0000FF"/>
      </w:rPr>
    </w:lvl>
  </w:abstractNum>
  <w:abstractNum w:abstractNumId="9" w15:restartNumberingAfterBreak="0">
    <w:nsid w:val="1A321599"/>
    <w:multiLevelType w:val="hybridMultilevel"/>
    <w:tmpl w:val="63E01430"/>
    <w:lvl w:ilvl="0" w:tplc="C4B0227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B44F1A"/>
    <w:multiLevelType w:val="hybridMultilevel"/>
    <w:tmpl w:val="7B76CE70"/>
    <w:lvl w:ilvl="0" w:tplc="558C2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27F4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EEA34A5"/>
    <w:multiLevelType w:val="hybridMultilevel"/>
    <w:tmpl w:val="C1845984"/>
    <w:lvl w:ilvl="0" w:tplc="7C646C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3236"/>
    <w:multiLevelType w:val="hybridMultilevel"/>
    <w:tmpl w:val="0492B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E43A1"/>
    <w:multiLevelType w:val="hybridMultilevel"/>
    <w:tmpl w:val="852433E8"/>
    <w:lvl w:ilvl="0" w:tplc="AD5E5F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22CCD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25A029F4"/>
    <w:multiLevelType w:val="hybridMultilevel"/>
    <w:tmpl w:val="5A56EFA6"/>
    <w:lvl w:ilvl="0" w:tplc="54CEF89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B74FF3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9BD658F"/>
    <w:multiLevelType w:val="hybridMultilevel"/>
    <w:tmpl w:val="2E5864B2"/>
    <w:lvl w:ilvl="0" w:tplc="C9CE7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376E5"/>
    <w:multiLevelType w:val="multilevel"/>
    <w:tmpl w:val="ED9E6CAE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2C7C3BA6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2D530491"/>
    <w:multiLevelType w:val="hybridMultilevel"/>
    <w:tmpl w:val="6B286436"/>
    <w:lvl w:ilvl="0" w:tplc="0AE65F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F5700"/>
    <w:multiLevelType w:val="hybridMultilevel"/>
    <w:tmpl w:val="4880ADE2"/>
    <w:lvl w:ilvl="0" w:tplc="62F236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7489B"/>
    <w:multiLevelType w:val="hybridMultilevel"/>
    <w:tmpl w:val="3E8CDB8A"/>
    <w:lvl w:ilvl="0" w:tplc="B7C810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DB6142"/>
    <w:multiLevelType w:val="hybridMultilevel"/>
    <w:tmpl w:val="CE4A9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164EC"/>
    <w:multiLevelType w:val="hybridMultilevel"/>
    <w:tmpl w:val="2E9C9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37856"/>
    <w:multiLevelType w:val="hybridMultilevel"/>
    <w:tmpl w:val="5DCA798E"/>
    <w:lvl w:ilvl="0" w:tplc="44AAB8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DD2CE7"/>
    <w:multiLevelType w:val="singleLevel"/>
    <w:tmpl w:val="769805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  <w:color w:val="0000FF"/>
      </w:rPr>
    </w:lvl>
  </w:abstractNum>
  <w:abstractNum w:abstractNumId="28" w15:restartNumberingAfterBreak="0">
    <w:nsid w:val="391529D5"/>
    <w:multiLevelType w:val="hybridMultilevel"/>
    <w:tmpl w:val="0492B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43D21"/>
    <w:multiLevelType w:val="hybridMultilevel"/>
    <w:tmpl w:val="67DCE65C"/>
    <w:lvl w:ilvl="0" w:tplc="04C40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E15C2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3CD5793E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404318D4"/>
    <w:multiLevelType w:val="hybridMultilevel"/>
    <w:tmpl w:val="2C680A14"/>
    <w:lvl w:ilvl="0" w:tplc="1EFABAB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2132DE"/>
    <w:multiLevelType w:val="hybridMultilevel"/>
    <w:tmpl w:val="0852B1C0"/>
    <w:lvl w:ilvl="0" w:tplc="875C7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E4E64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478170FB"/>
    <w:multiLevelType w:val="singleLevel"/>
    <w:tmpl w:val="DF1CD4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  <w:color w:val="0000FF"/>
      </w:rPr>
    </w:lvl>
  </w:abstractNum>
  <w:abstractNum w:abstractNumId="36" w15:restartNumberingAfterBreak="0">
    <w:nsid w:val="48C5744C"/>
    <w:multiLevelType w:val="hybridMultilevel"/>
    <w:tmpl w:val="EB941362"/>
    <w:lvl w:ilvl="0" w:tplc="15A01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511F7"/>
    <w:multiLevelType w:val="hybridMultilevel"/>
    <w:tmpl w:val="0B7C0498"/>
    <w:lvl w:ilvl="0" w:tplc="8B6A092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FF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AE4F82"/>
    <w:multiLevelType w:val="hybridMultilevel"/>
    <w:tmpl w:val="B65EC670"/>
    <w:lvl w:ilvl="0" w:tplc="552833F6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6D74ECC"/>
    <w:multiLevelType w:val="multilevel"/>
    <w:tmpl w:val="DA765C2A"/>
    <w:lvl w:ilvl="0">
      <w:numFmt w:val="none"/>
      <w:lvlText w:val="-"/>
      <w:legacy w:legacy="1" w:legacySpace="120" w:legacyIndent="360"/>
      <w:lvlJc w:val="left"/>
      <w:pPr>
        <w:ind w:left="1752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2112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472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832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3192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552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912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4272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632" w:hanging="360"/>
      </w:pPr>
      <w:rPr>
        <w:rFonts w:ascii="Wingdings" w:hAnsi="Wingdings" w:hint="default"/>
      </w:rPr>
    </w:lvl>
  </w:abstractNum>
  <w:abstractNum w:abstractNumId="40" w15:restartNumberingAfterBreak="0">
    <w:nsid w:val="599039DD"/>
    <w:multiLevelType w:val="hybridMultilevel"/>
    <w:tmpl w:val="63681EE6"/>
    <w:lvl w:ilvl="0" w:tplc="E04AF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B65327"/>
    <w:multiLevelType w:val="hybridMultilevel"/>
    <w:tmpl w:val="BF16656E"/>
    <w:lvl w:ilvl="0" w:tplc="886615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C3277"/>
    <w:multiLevelType w:val="singleLevel"/>
    <w:tmpl w:val="B97C77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  <w:color w:val="0000FF"/>
      </w:rPr>
    </w:lvl>
  </w:abstractNum>
  <w:abstractNum w:abstractNumId="43" w15:restartNumberingAfterBreak="0">
    <w:nsid w:val="63BD1F30"/>
    <w:multiLevelType w:val="hybridMultilevel"/>
    <w:tmpl w:val="A8460880"/>
    <w:lvl w:ilvl="0" w:tplc="1494F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2F5E05"/>
    <w:multiLevelType w:val="singleLevel"/>
    <w:tmpl w:val="D2024FB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eastAsia="Times New Roman" w:hAnsi="Arial" w:cs="Arial"/>
        <w:b/>
        <w:bCs/>
        <w:color w:val="0000FF"/>
      </w:rPr>
    </w:lvl>
  </w:abstractNum>
  <w:abstractNum w:abstractNumId="45" w15:restartNumberingAfterBreak="0">
    <w:nsid w:val="6ACA041B"/>
    <w:multiLevelType w:val="hybridMultilevel"/>
    <w:tmpl w:val="65944C42"/>
    <w:lvl w:ilvl="0" w:tplc="F788D5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7E09"/>
    <w:multiLevelType w:val="hybridMultilevel"/>
    <w:tmpl w:val="A636F9FE"/>
    <w:lvl w:ilvl="0" w:tplc="36C6D67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FF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9F3915"/>
    <w:multiLevelType w:val="singleLevel"/>
    <w:tmpl w:val="C1E294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8" w15:restartNumberingAfterBreak="0">
    <w:nsid w:val="735D7881"/>
    <w:multiLevelType w:val="singleLevel"/>
    <w:tmpl w:val="8AF2F7C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eastAsia="Times New Roman" w:hAnsi="Arial" w:cs="Arial"/>
        <w:b/>
        <w:bCs/>
        <w:color w:val="0000FF"/>
      </w:rPr>
    </w:lvl>
  </w:abstractNum>
  <w:abstractNum w:abstractNumId="49" w15:restartNumberingAfterBreak="0">
    <w:nsid w:val="736418E2"/>
    <w:multiLevelType w:val="hybridMultilevel"/>
    <w:tmpl w:val="18222FB2"/>
    <w:lvl w:ilvl="0" w:tplc="431050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FF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8D0EB8"/>
    <w:multiLevelType w:val="singleLevel"/>
    <w:tmpl w:val="62A6F1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  <w:color w:val="0000FF"/>
      </w:rPr>
    </w:lvl>
  </w:abstractNum>
  <w:abstractNum w:abstractNumId="51" w15:restartNumberingAfterBreak="0">
    <w:nsid w:val="7B5A71C7"/>
    <w:multiLevelType w:val="hybridMultilevel"/>
    <w:tmpl w:val="DBDC1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C4C65"/>
    <w:multiLevelType w:val="hybridMultilevel"/>
    <w:tmpl w:val="F746C2EE"/>
    <w:lvl w:ilvl="0" w:tplc="D646B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64DD9"/>
    <w:multiLevelType w:val="hybridMultilevel"/>
    <w:tmpl w:val="B02AE65C"/>
    <w:lvl w:ilvl="0" w:tplc="883C0E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2883393">
    <w:abstractNumId w:val="30"/>
  </w:num>
  <w:num w:numId="2" w16cid:durableId="915897464">
    <w:abstractNumId w:val="47"/>
  </w:num>
  <w:num w:numId="3" w16cid:durableId="459421839">
    <w:abstractNumId w:val="34"/>
  </w:num>
  <w:num w:numId="4" w16cid:durableId="1369837786">
    <w:abstractNumId w:val="44"/>
  </w:num>
  <w:num w:numId="5" w16cid:durableId="135150615">
    <w:abstractNumId w:val="8"/>
  </w:num>
  <w:num w:numId="6" w16cid:durableId="1798256610">
    <w:abstractNumId w:val="42"/>
  </w:num>
  <w:num w:numId="7" w16cid:durableId="2133162914">
    <w:abstractNumId w:val="35"/>
  </w:num>
  <w:num w:numId="8" w16cid:durableId="1114708181">
    <w:abstractNumId w:val="27"/>
  </w:num>
  <w:num w:numId="9" w16cid:durableId="163517769">
    <w:abstractNumId w:val="48"/>
  </w:num>
  <w:num w:numId="10" w16cid:durableId="1219171352">
    <w:abstractNumId w:val="31"/>
  </w:num>
  <w:num w:numId="11" w16cid:durableId="790056117">
    <w:abstractNumId w:val="11"/>
  </w:num>
  <w:num w:numId="12" w16cid:durableId="1774471990">
    <w:abstractNumId w:val="15"/>
  </w:num>
  <w:num w:numId="13" w16cid:durableId="947010614">
    <w:abstractNumId w:val="50"/>
  </w:num>
  <w:num w:numId="14" w16cid:durableId="556405366">
    <w:abstractNumId w:val="39"/>
  </w:num>
  <w:num w:numId="15" w16cid:durableId="777943835">
    <w:abstractNumId w:val="20"/>
  </w:num>
  <w:num w:numId="16" w16cid:durableId="1053579062">
    <w:abstractNumId w:val="17"/>
  </w:num>
  <w:num w:numId="17" w16cid:durableId="866985872">
    <w:abstractNumId w:val="19"/>
  </w:num>
  <w:num w:numId="18" w16cid:durableId="117333136">
    <w:abstractNumId w:val="45"/>
  </w:num>
  <w:num w:numId="19" w16cid:durableId="1192570437">
    <w:abstractNumId w:val="21"/>
  </w:num>
  <w:num w:numId="20" w16cid:durableId="2022395617">
    <w:abstractNumId w:val="29"/>
  </w:num>
  <w:num w:numId="21" w16cid:durableId="420758384">
    <w:abstractNumId w:val="36"/>
  </w:num>
  <w:num w:numId="22" w16cid:durableId="923950615">
    <w:abstractNumId w:val="4"/>
  </w:num>
  <w:num w:numId="23" w16cid:durableId="392315980">
    <w:abstractNumId w:val="18"/>
  </w:num>
  <w:num w:numId="24" w16cid:durableId="1946423365">
    <w:abstractNumId w:val="24"/>
  </w:num>
  <w:num w:numId="25" w16cid:durableId="1597789723">
    <w:abstractNumId w:val="26"/>
  </w:num>
  <w:num w:numId="26" w16cid:durableId="1492528705">
    <w:abstractNumId w:val="10"/>
  </w:num>
  <w:num w:numId="27" w16cid:durableId="127018646">
    <w:abstractNumId w:val="33"/>
  </w:num>
  <w:num w:numId="28" w16cid:durableId="1521167796">
    <w:abstractNumId w:val="14"/>
  </w:num>
  <w:num w:numId="29" w16cid:durableId="527763846">
    <w:abstractNumId w:val="28"/>
  </w:num>
  <w:num w:numId="30" w16cid:durableId="2043440236">
    <w:abstractNumId w:val="40"/>
  </w:num>
  <w:num w:numId="31" w16cid:durableId="1961910183">
    <w:abstractNumId w:val="13"/>
  </w:num>
  <w:num w:numId="32" w16cid:durableId="1772629091">
    <w:abstractNumId w:val="43"/>
  </w:num>
  <w:num w:numId="33" w16cid:durableId="1791972595">
    <w:abstractNumId w:val="2"/>
  </w:num>
  <w:num w:numId="34" w16cid:durableId="492373990">
    <w:abstractNumId w:val="0"/>
  </w:num>
  <w:num w:numId="35" w16cid:durableId="489175101">
    <w:abstractNumId w:val="16"/>
  </w:num>
  <w:num w:numId="36" w16cid:durableId="2106417418">
    <w:abstractNumId w:val="25"/>
  </w:num>
  <w:num w:numId="37" w16cid:durableId="642391600">
    <w:abstractNumId w:val="5"/>
  </w:num>
  <w:num w:numId="38" w16cid:durableId="540554199">
    <w:abstractNumId w:val="7"/>
  </w:num>
  <w:num w:numId="39" w16cid:durableId="464544733">
    <w:abstractNumId w:val="1"/>
  </w:num>
  <w:num w:numId="40" w16cid:durableId="1803574593">
    <w:abstractNumId w:val="46"/>
  </w:num>
  <w:num w:numId="41" w16cid:durableId="1662005598">
    <w:abstractNumId w:val="37"/>
  </w:num>
  <w:num w:numId="42" w16cid:durableId="1145046035">
    <w:abstractNumId w:val="6"/>
  </w:num>
  <w:num w:numId="43" w16cid:durableId="1014764386">
    <w:abstractNumId w:val="53"/>
  </w:num>
  <w:num w:numId="44" w16cid:durableId="1333878916">
    <w:abstractNumId w:val="41"/>
  </w:num>
  <w:num w:numId="45" w16cid:durableId="484132512">
    <w:abstractNumId w:val="23"/>
  </w:num>
  <w:num w:numId="46" w16cid:durableId="472529895">
    <w:abstractNumId w:val="32"/>
  </w:num>
  <w:num w:numId="47" w16cid:durableId="799693784">
    <w:abstractNumId w:val="49"/>
  </w:num>
  <w:num w:numId="48" w16cid:durableId="854000985">
    <w:abstractNumId w:val="38"/>
  </w:num>
  <w:num w:numId="49" w16cid:durableId="855925821">
    <w:abstractNumId w:val="22"/>
  </w:num>
  <w:num w:numId="50" w16cid:durableId="18051868">
    <w:abstractNumId w:val="3"/>
  </w:num>
  <w:num w:numId="51" w16cid:durableId="928461580">
    <w:abstractNumId w:val="9"/>
  </w:num>
  <w:num w:numId="52" w16cid:durableId="690684532">
    <w:abstractNumId w:val="52"/>
  </w:num>
  <w:num w:numId="53" w16cid:durableId="1622959393">
    <w:abstractNumId w:val="12"/>
  </w:num>
  <w:num w:numId="54" w16cid:durableId="208675767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1C"/>
    <w:rsid w:val="0000607D"/>
    <w:rsid w:val="000136AD"/>
    <w:rsid w:val="00016047"/>
    <w:rsid w:val="00021D6F"/>
    <w:rsid w:val="00021EE3"/>
    <w:rsid w:val="00026DA6"/>
    <w:rsid w:val="00034660"/>
    <w:rsid w:val="00035E73"/>
    <w:rsid w:val="00036358"/>
    <w:rsid w:val="0004614C"/>
    <w:rsid w:val="00062D4A"/>
    <w:rsid w:val="00064243"/>
    <w:rsid w:val="00070732"/>
    <w:rsid w:val="000738F0"/>
    <w:rsid w:val="000747E7"/>
    <w:rsid w:val="00076051"/>
    <w:rsid w:val="00092DE0"/>
    <w:rsid w:val="000A09C0"/>
    <w:rsid w:val="000A17A6"/>
    <w:rsid w:val="000A1D70"/>
    <w:rsid w:val="000C61BC"/>
    <w:rsid w:val="000E3FA7"/>
    <w:rsid w:val="000E74D5"/>
    <w:rsid w:val="001012E3"/>
    <w:rsid w:val="00111294"/>
    <w:rsid w:val="001252D8"/>
    <w:rsid w:val="001258F8"/>
    <w:rsid w:val="001408F3"/>
    <w:rsid w:val="001515C2"/>
    <w:rsid w:val="001532CE"/>
    <w:rsid w:val="00173B0D"/>
    <w:rsid w:val="001A05B5"/>
    <w:rsid w:val="001C2B21"/>
    <w:rsid w:val="001C4604"/>
    <w:rsid w:val="001C68C5"/>
    <w:rsid w:val="001D3E84"/>
    <w:rsid w:val="001D6698"/>
    <w:rsid w:val="001F3CF0"/>
    <w:rsid w:val="001F7566"/>
    <w:rsid w:val="0021166C"/>
    <w:rsid w:val="00230109"/>
    <w:rsid w:val="00235963"/>
    <w:rsid w:val="00236208"/>
    <w:rsid w:val="00247CFF"/>
    <w:rsid w:val="002610F3"/>
    <w:rsid w:val="00287E10"/>
    <w:rsid w:val="00295324"/>
    <w:rsid w:val="00296575"/>
    <w:rsid w:val="002972BB"/>
    <w:rsid w:val="002A3160"/>
    <w:rsid w:val="002B19C8"/>
    <w:rsid w:val="002B250E"/>
    <w:rsid w:val="002B62CB"/>
    <w:rsid w:val="002D7DB8"/>
    <w:rsid w:val="002E2A3A"/>
    <w:rsid w:val="002E2F03"/>
    <w:rsid w:val="002F055D"/>
    <w:rsid w:val="00315FC6"/>
    <w:rsid w:val="00327F87"/>
    <w:rsid w:val="00331365"/>
    <w:rsid w:val="003321AE"/>
    <w:rsid w:val="003370BC"/>
    <w:rsid w:val="00346113"/>
    <w:rsid w:val="00352889"/>
    <w:rsid w:val="00355412"/>
    <w:rsid w:val="00362FF5"/>
    <w:rsid w:val="003718A8"/>
    <w:rsid w:val="00375FCB"/>
    <w:rsid w:val="003811C8"/>
    <w:rsid w:val="0038543F"/>
    <w:rsid w:val="00387FAF"/>
    <w:rsid w:val="00396AC9"/>
    <w:rsid w:val="003976D4"/>
    <w:rsid w:val="003A0AF9"/>
    <w:rsid w:val="003A6172"/>
    <w:rsid w:val="003B7E0B"/>
    <w:rsid w:val="003C2336"/>
    <w:rsid w:val="003C7B4D"/>
    <w:rsid w:val="003D400A"/>
    <w:rsid w:val="003E0BEE"/>
    <w:rsid w:val="003F3003"/>
    <w:rsid w:val="00407563"/>
    <w:rsid w:val="00423ED3"/>
    <w:rsid w:val="00425ECD"/>
    <w:rsid w:val="00431F0D"/>
    <w:rsid w:val="00434E1F"/>
    <w:rsid w:val="004428D8"/>
    <w:rsid w:val="004433FF"/>
    <w:rsid w:val="004527A7"/>
    <w:rsid w:val="00454E9B"/>
    <w:rsid w:val="00457B7F"/>
    <w:rsid w:val="004628C6"/>
    <w:rsid w:val="0047713F"/>
    <w:rsid w:val="00477F8C"/>
    <w:rsid w:val="004821BB"/>
    <w:rsid w:val="004828AA"/>
    <w:rsid w:val="00482EF2"/>
    <w:rsid w:val="004852CE"/>
    <w:rsid w:val="00497DF1"/>
    <w:rsid w:val="004A2443"/>
    <w:rsid w:val="004B0522"/>
    <w:rsid w:val="004B1820"/>
    <w:rsid w:val="004C6255"/>
    <w:rsid w:val="004C78EA"/>
    <w:rsid w:val="004D36A7"/>
    <w:rsid w:val="004E1C19"/>
    <w:rsid w:val="004F5134"/>
    <w:rsid w:val="004F6379"/>
    <w:rsid w:val="004F7857"/>
    <w:rsid w:val="0050737B"/>
    <w:rsid w:val="00516777"/>
    <w:rsid w:val="0052115B"/>
    <w:rsid w:val="005219FB"/>
    <w:rsid w:val="00524AC0"/>
    <w:rsid w:val="00535DB9"/>
    <w:rsid w:val="005457E7"/>
    <w:rsid w:val="005509C8"/>
    <w:rsid w:val="00555F4A"/>
    <w:rsid w:val="00562BDB"/>
    <w:rsid w:val="00564233"/>
    <w:rsid w:val="005759AF"/>
    <w:rsid w:val="0058334D"/>
    <w:rsid w:val="00585786"/>
    <w:rsid w:val="00590F42"/>
    <w:rsid w:val="0059131C"/>
    <w:rsid w:val="005A42E4"/>
    <w:rsid w:val="005B0D96"/>
    <w:rsid w:val="005C1B32"/>
    <w:rsid w:val="005C6A71"/>
    <w:rsid w:val="005D42BE"/>
    <w:rsid w:val="005D43A7"/>
    <w:rsid w:val="005E5F17"/>
    <w:rsid w:val="005F39E0"/>
    <w:rsid w:val="00604B71"/>
    <w:rsid w:val="0062731D"/>
    <w:rsid w:val="00630E75"/>
    <w:rsid w:val="00640A1B"/>
    <w:rsid w:val="00643546"/>
    <w:rsid w:val="006478A0"/>
    <w:rsid w:val="00670EDB"/>
    <w:rsid w:val="006740C4"/>
    <w:rsid w:val="00677932"/>
    <w:rsid w:val="006A63CE"/>
    <w:rsid w:val="006B39A3"/>
    <w:rsid w:val="006C1B0E"/>
    <w:rsid w:val="006C21FB"/>
    <w:rsid w:val="006C31C1"/>
    <w:rsid w:val="006C580D"/>
    <w:rsid w:val="006C5DAB"/>
    <w:rsid w:val="006C6DFE"/>
    <w:rsid w:val="006D1AB4"/>
    <w:rsid w:val="006E24DC"/>
    <w:rsid w:val="006E69E3"/>
    <w:rsid w:val="006F6645"/>
    <w:rsid w:val="00722690"/>
    <w:rsid w:val="0072528E"/>
    <w:rsid w:val="0073083A"/>
    <w:rsid w:val="00732299"/>
    <w:rsid w:val="00740C30"/>
    <w:rsid w:val="007479F7"/>
    <w:rsid w:val="007657D2"/>
    <w:rsid w:val="00775769"/>
    <w:rsid w:val="00792A0A"/>
    <w:rsid w:val="007945A3"/>
    <w:rsid w:val="00794FC1"/>
    <w:rsid w:val="007A0492"/>
    <w:rsid w:val="007B0A69"/>
    <w:rsid w:val="007B5B89"/>
    <w:rsid w:val="007C48B1"/>
    <w:rsid w:val="007D5804"/>
    <w:rsid w:val="007E58C5"/>
    <w:rsid w:val="007F6BF7"/>
    <w:rsid w:val="0080403B"/>
    <w:rsid w:val="008117D1"/>
    <w:rsid w:val="00816B27"/>
    <w:rsid w:val="0082211B"/>
    <w:rsid w:val="008230EF"/>
    <w:rsid w:val="0082791F"/>
    <w:rsid w:val="008326E5"/>
    <w:rsid w:val="00844471"/>
    <w:rsid w:val="008534EE"/>
    <w:rsid w:val="00862B74"/>
    <w:rsid w:val="00862C5B"/>
    <w:rsid w:val="0086766F"/>
    <w:rsid w:val="00883B23"/>
    <w:rsid w:val="0088426C"/>
    <w:rsid w:val="00892343"/>
    <w:rsid w:val="00892E9F"/>
    <w:rsid w:val="008A1C51"/>
    <w:rsid w:val="008B1036"/>
    <w:rsid w:val="008E5AD7"/>
    <w:rsid w:val="008E7F39"/>
    <w:rsid w:val="009177A8"/>
    <w:rsid w:val="00924760"/>
    <w:rsid w:val="0093412A"/>
    <w:rsid w:val="00953E50"/>
    <w:rsid w:val="00957FD2"/>
    <w:rsid w:val="0096221B"/>
    <w:rsid w:val="00964936"/>
    <w:rsid w:val="00965230"/>
    <w:rsid w:val="00966759"/>
    <w:rsid w:val="0096782A"/>
    <w:rsid w:val="009732B5"/>
    <w:rsid w:val="009875E1"/>
    <w:rsid w:val="009964F4"/>
    <w:rsid w:val="009A30C7"/>
    <w:rsid w:val="009B3A22"/>
    <w:rsid w:val="009C23B3"/>
    <w:rsid w:val="009F140B"/>
    <w:rsid w:val="00A0306D"/>
    <w:rsid w:val="00A03BED"/>
    <w:rsid w:val="00A17F60"/>
    <w:rsid w:val="00A245E0"/>
    <w:rsid w:val="00A2573D"/>
    <w:rsid w:val="00A365E0"/>
    <w:rsid w:val="00A42A96"/>
    <w:rsid w:val="00A432FC"/>
    <w:rsid w:val="00A44FBC"/>
    <w:rsid w:val="00A62FF8"/>
    <w:rsid w:val="00A75E6D"/>
    <w:rsid w:val="00A9179F"/>
    <w:rsid w:val="00A9287B"/>
    <w:rsid w:val="00AA06FB"/>
    <w:rsid w:val="00AB05AC"/>
    <w:rsid w:val="00AB0931"/>
    <w:rsid w:val="00AB20BB"/>
    <w:rsid w:val="00AD1B36"/>
    <w:rsid w:val="00AD566A"/>
    <w:rsid w:val="00AE2531"/>
    <w:rsid w:val="00AE30E3"/>
    <w:rsid w:val="00AE443F"/>
    <w:rsid w:val="00AF06D3"/>
    <w:rsid w:val="00B01638"/>
    <w:rsid w:val="00B0229B"/>
    <w:rsid w:val="00B158E0"/>
    <w:rsid w:val="00B17669"/>
    <w:rsid w:val="00B43F58"/>
    <w:rsid w:val="00B44F08"/>
    <w:rsid w:val="00B5130F"/>
    <w:rsid w:val="00B552C3"/>
    <w:rsid w:val="00B60164"/>
    <w:rsid w:val="00B6151C"/>
    <w:rsid w:val="00B65437"/>
    <w:rsid w:val="00B77E5E"/>
    <w:rsid w:val="00B830B5"/>
    <w:rsid w:val="00B91681"/>
    <w:rsid w:val="00B92C8B"/>
    <w:rsid w:val="00B94F0D"/>
    <w:rsid w:val="00B9671A"/>
    <w:rsid w:val="00BA08CE"/>
    <w:rsid w:val="00BC7F78"/>
    <w:rsid w:val="00BD71E1"/>
    <w:rsid w:val="00BE6A87"/>
    <w:rsid w:val="00BF702B"/>
    <w:rsid w:val="00C02C3F"/>
    <w:rsid w:val="00C07D24"/>
    <w:rsid w:val="00C168E4"/>
    <w:rsid w:val="00C3122E"/>
    <w:rsid w:val="00C353A9"/>
    <w:rsid w:val="00C5762A"/>
    <w:rsid w:val="00C640F0"/>
    <w:rsid w:val="00C65644"/>
    <w:rsid w:val="00C66B76"/>
    <w:rsid w:val="00C70C90"/>
    <w:rsid w:val="00C844DD"/>
    <w:rsid w:val="00CB17E0"/>
    <w:rsid w:val="00CB7C8C"/>
    <w:rsid w:val="00CC2E15"/>
    <w:rsid w:val="00CC6B33"/>
    <w:rsid w:val="00CD1420"/>
    <w:rsid w:val="00CF40E9"/>
    <w:rsid w:val="00D03A84"/>
    <w:rsid w:val="00D05C0C"/>
    <w:rsid w:val="00D077B3"/>
    <w:rsid w:val="00D174E5"/>
    <w:rsid w:val="00D27DD1"/>
    <w:rsid w:val="00D3135C"/>
    <w:rsid w:val="00D6606A"/>
    <w:rsid w:val="00D71968"/>
    <w:rsid w:val="00D72469"/>
    <w:rsid w:val="00D7537F"/>
    <w:rsid w:val="00D82FF7"/>
    <w:rsid w:val="00D95BAD"/>
    <w:rsid w:val="00DA028C"/>
    <w:rsid w:val="00DA0E9D"/>
    <w:rsid w:val="00DA3E93"/>
    <w:rsid w:val="00DB5F26"/>
    <w:rsid w:val="00DB7D00"/>
    <w:rsid w:val="00DC6D8B"/>
    <w:rsid w:val="00DD1330"/>
    <w:rsid w:val="00DD6DCC"/>
    <w:rsid w:val="00DE5239"/>
    <w:rsid w:val="00DF3393"/>
    <w:rsid w:val="00DF3500"/>
    <w:rsid w:val="00E0137B"/>
    <w:rsid w:val="00E105A4"/>
    <w:rsid w:val="00E42E44"/>
    <w:rsid w:val="00E509F0"/>
    <w:rsid w:val="00E62F58"/>
    <w:rsid w:val="00E74EB4"/>
    <w:rsid w:val="00E77C09"/>
    <w:rsid w:val="00E80073"/>
    <w:rsid w:val="00E82047"/>
    <w:rsid w:val="00E83F75"/>
    <w:rsid w:val="00ED11E4"/>
    <w:rsid w:val="00EE30D1"/>
    <w:rsid w:val="00EE6DA3"/>
    <w:rsid w:val="00EF5796"/>
    <w:rsid w:val="00EF5B0C"/>
    <w:rsid w:val="00F12AA9"/>
    <w:rsid w:val="00F356C0"/>
    <w:rsid w:val="00F36E2D"/>
    <w:rsid w:val="00F51670"/>
    <w:rsid w:val="00F52287"/>
    <w:rsid w:val="00F52DD3"/>
    <w:rsid w:val="00F5689F"/>
    <w:rsid w:val="00F61CED"/>
    <w:rsid w:val="00F65FF5"/>
    <w:rsid w:val="00F70BC5"/>
    <w:rsid w:val="00F71255"/>
    <w:rsid w:val="00F73A4C"/>
    <w:rsid w:val="00F74DF9"/>
    <w:rsid w:val="00F7618E"/>
    <w:rsid w:val="00F8083C"/>
    <w:rsid w:val="00F855AD"/>
    <w:rsid w:val="00F8755E"/>
    <w:rsid w:val="00F9273F"/>
    <w:rsid w:val="00FC01B5"/>
    <w:rsid w:val="00FC0D62"/>
    <w:rsid w:val="00FC605B"/>
    <w:rsid w:val="00FD4D26"/>
    <w:rsid w:val="00FE05D9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E2E1"/>
  <w15:chartTrackingRefBased/>
  <w15:docId w15:val="{5E0DEA45-24F4-48A4-A3AE-3005DF1E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3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2EF2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59131C"/>
    <w:pPr>
      <w:widowControl w:val="0"/>
    </w:pPr>
  </w:style>
  <w:style w:type="character" w:customStyle="1" w:styleId="Nadpis1Char">
    <w:name w:val="Nadpis 1 Char"/>
    <w:basedOn w:val="Standardnpsmoodstavce"/>
    <w:link w:val="Nadpis1"/>
    <w:rsid w:val="00482EF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482EF2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semiHidden/>
    <w:rsid w:val="00482EF2"/>
  </w:style>
  <w:style w:type="character" w:customStyle="1" w:styleId="ZkladntextChar">
    <w:name w:val="Základní text Char"/>
    <w:basedOn w:val="Standardnpsmoodstavce"/>
    <w:link w:val="Zkladntext"/>
    <w:semiHidden/>
    <w:rsid w:val="00482E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482EF2"/>
    <w:pPr>
      <w:widowControl w:val="0"/>
      <w:ind w:left="360"/>
    </w:pPr>
  </w:style>
  <w:style w:type="paragraph" w:customStyle="1" w:styleId="Prosttext1">
    <w:name w:val="Prostý text1"/>
    <w:basedOn w:val="Normln"/>
    <w:rsid w:val="00482EF2"/>
    <w:rPr>
      <w:rFonts w:ascii="Courier New" w:hAnsi="Courier New"/>
      <w:color w:val="000000"/>
      <w:sz w:val="20"/>
    </w:rPr>
  </w:style>
  <w:style w:type="paragraph" w:styleId="Podnadpis">
    <w:name w:val="Subtitle"/>
    <w:basedOn w:val="Normln"/>
    <w:link w:val="PodnadpisChar"/>
    <w:qFormat/>
    <w:rsid w:val="00482EF2"/>
    <w:pPr>
      <w:tabs>
        <w:tab w:val="num" w:pos="1080"/>
      </w:tabs>
      <w:ind w:left="1080" w:hanging="720"/>
      <w:jc w:val="both"/>
    </w:pPr>
    <w:rPr>
      <w:u w:val="single"/>
    </w:rPr>
  </w:style>
  <w:style w:type="character" w:customStyle="1" w:styleId="PodnadpisChar">
    <w:name w:val="Podnadpis Char"/>
    <w:basedOn w:val="Standardnpsmoodstavce"/>
    <w:link w:val="Podnadpis"/>
    <w:rsid w:val="00482EF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2E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2E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2E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2E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13</Pages>
  <Words>3700</Words>
  <Characters>21832</Characters>
  <Application>Microsoft Office Word</Application>
  <DocSecurity>0</DocSecurity>
  <Lines>181</Lines>
  <Paragraphs>50</Paragraphs>
  <ScaleCrop>false</ScaleCrop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Kričfaluši Lucie</cp:lastModifiedBy>
  <cp:revision>315</cp:revision>
  <cp:lastPrinted>2020-07-23T11:15:00Z</cp:lastPrinted>
  <dcterms:created xsi:type="dcterms:W3CDTF">2025-10-14T08:35:00Z</dcterms:created>
  <dcterms:modified xsi:type="dcterms:W3CDTF">2025-12-12T07:55:00Z</dcterms:modified>
</cp:coreProperties>
</file>